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CEE18" w14:textId="6A33D48F" w:rsidR="008F0F55" w:rsidRDefault="008F0F55" w:rsidP="008F0F55">
      <w:pPr>
        <w:pStyle w:val="CRCoverPage"/>
        <w:spacing w:after="0"/>
        <w:rPr>
          <w:rFonts w:cs="Arial"/>
          <w:b/>
          <w:noProof/>
          <w:sz w:val="22"/>
          <w:szCs w:val="22"/>
        </w:rPr>
      </w:pPr>
      <w:bookmarkStart w:id="0" w:name="OLE_LINK15"/>
      <w:r>
        <w:rPr>
          <w:rFonts w:cs="Arial"/>
          <w:b/>
          <w:noProof/>
          <w:sz w:val="22"/>
          <w:szCs w:val="22"/>
        </w:rPr>
        <w:t>3GPP T</w:t>
      </w:r>
      <w:bookmarkStart w:id="1" w:name="_Ref452454252"/>
      <w:bookmarkEnd w:id="1"/>
      <w:r>
        <w:rPr>
          <w:rFonts w:cs="Arial"/>
          <w:b/>
          <w:noProof/>
          <w:sz w:val="22"/>
          <w:szCs w:val="22"/>
        </w:rPr>
        <w:t xml:space="preserve">SG-RAN WG2 </w:t>
      </w:r>
      <w:r>
        <w:rPr>
          <w:rFonts w:cs="Arial"/>
          <w:b/>
          <w:noProof/>
          <w:sz w:val="22"/>
          <w:szCs w:val="22"/>
          <w:lang w:eastAsia="zh-CN"/>
        </w:rPr>
        <w:t xml:space="preserve">#105      </w:t>
      </w:r>
      <w:r>
        <w:rPr>
          <w:rFonts w:cs="Arial"/>
          <w:b/>
          <w:noProof/>
          <w:sz w:val="22"/>
          <w:szCs w:val="22"/>
          <w:lang w:eastAsia="zh-CN"/>
        </w:rPr>
        <w:tab/>
      </w:r>
      <w:r>
        <w:rPr>
          <w:rFonts w:cs="Arial"/>
          <w:b/>
          <w:noProof/>
          <w:sz w:val="22"/>
          <w:szCs w:val="22"/>
          <w:lang w:eastAsia="zh-CN"/>
        </w:rPr>
        <w:tab/>
      </w:r>
      <w:r>
        <w:rPr>
          <w:rFonts w:cs="Arial"/>
          <w:b/>
          <w:noProof/>
          <w:sz w:val="22"/>
          <w:szCs w:val="22"/>
          <w:lang w:eastAsia="zh-CN"/>
        </w:rPr>
        <w:tab/>
      </w:r>
      <w:r>
        <w:rPr>
          <w:rFonts w:cs="Arial"/>
          <w:b/>
          <w:noProof/>
          <w:sz w:val="22"/>
          <w:szCs w:val="22"/>
          <w:lang w:eastAsia="zh-CN"/>
        </w:rPr>
        <w:tab/>
      </w:r>
      <w:r>
        <w:rPr>
          <w:rFonts w:cs="Arial"/>
          <w:b/>
          <w:noProof/>
          <w:sz w:val="22"/>
          <w:szCs w:val="22"/>
          <w:lang w:eastAsia="zh-CN"/>
        </w:rPr>
        <w:tab/>
      </w:r>
      <w:r w:rsidR="009D35C8">
        <w:rPr>
          <w:rFonts w:cs="Arial"/>
          <w:b/>
          <w:noProof/>
          <w:sz w:val="22"/>
          <w:szCs w:val="22"/>
          <w:lang w:eastAsia="zh-CN"/>
        </w:rPr>
        <w:tab/>
      </w:r>
      <w:r w:rsidR="009D35C8">
        <w:rPr>
          <w:rFonts w:cs="Arial"/>
          <w:b/>
          <w:noProof/>
          <w:sz w:val="22"/>
          <w:szCs w:val="22"/>
          <w:lang w:eastAsia="zh-CN"/>
        </w:rPr>
        <w:tab/>
      </w:r>
      <w:r w:rsidR="009D35C8">
        <w:rPr>
          <w:rFonts w:cs="Arial"/>
          <w:b/>
          <w:noProof/>
          <w:sz w:val="22"/>
          <w:szCs w:val="22"/>
          <w:lang w:eastAsia="zh-CN"/>
        </w:rPr>
        <w:tab/>
      </w:r>
      <w:r w:rsidR="008456FF" w:rsidRPr="008456FF">
        <w:rPr>
          <w:rFonts w:cs="Arial"/>
          <w:b/>
          <w:noProof/>
          <w:sz w:val="22"/>
          <w:szCs w:val="22"/>
          <w:lang w:eastAsia="zh-CN"/>
        </w:rPr>
        <w:t>R2-1901332</w:t>
      </w:r>
    </w:p>
    <w:p w14:paraId="40770EB2" w14:textId="77777777" w:rsidR="008F0F55" w:rsidRDefault="008F0F55" w:rsidP="008F0F55">
      <w:pPr>
        <w:tabs>
          <w:tab w:val="left" w:pos="1985"/>
        </w:tabs>
        <w:spacing w:after="100" w:afterAutospacing="1"/>
        <w:rPr>
          <w:rFonts w:eastAsia="宋体" w:cs="Arial"/>
          <w:b/>
          <w:noProof/>
          <w:sz w:val="22"/>
          <w:szCs w:val="22"/>
        </w:rPr>
      </w:pPr>
      <w:r>
        <w:rPr>
          <w:rFonts w:eastAsia="宋体" w:cs="Arial"/>
          <w:b/>
          <w:noProof/>
          <w:sz w:val="22"/>
          <w:szCs w:val="22"/>
          <w:lang w:val="en-US"/>
        </w:rPr>
        <w:t>Athens, Greece, 25 Februray – 1 March, 2019</w:t>
      </w:r>
    </w:p>
    <w:p w14:paraId="69B0DC57" w14:textId="348D6168" w:rsidR="00D15020" w:rsidRPr="00C713FA" w:rsidRDefault="00D15020" w:rsidP="00D15020">
      <w:pPr>
        <w:pStyle w:val="CRCoverPage"/>
        <w:spacing w:line="276" w:lineRule="auto"/>
        <w:outlineLvl w:val="0"/>
        <w:rPr>
          <w:b/>
          <w:noProof/>
          <w:sz w:val="24"/>
        </w:rPr>
      </w:pPr>
      <w:r w:rsidRPr="002F665B">
        <w:rPr>
          <w:b/>
          <w:sz w:val="24"/>
          <w:lang w:eastAsia="en-GB"/>
        </w:rPr>
        <w:tab/>
      </w:r>
      <w:bookmarkEnd w:id="0"/>
    </w:p>
    <w:p w14:paraId="19110ACE" w14:textId="6B6FA253" w:rsidR="0047408E" w:rsidRPr="009A6513" w:rsidRDefault="005C236F" w:rsidP="0069673E">
      <w:pPr>
        <w:pStyle w:val="CRCoverPage"/>
        <w:spacing w:line="276" w:lineRule="auto"/>
        <w:ind w:left="1988" w:hanging="1988"/>
        <w:rPr>
          <w:b/>
          <w:noProof/>
          <w:sz w:val="24"/>
        </w:rPr>
      </w:pPr>
      <w:r>
        <w:rPr>
          <w:b/>
          <w:noProof/>
          <w:sz w:val="24"/>
        </w:rPr>
        <w:t>Agenda Item:</w:t>
      </w:r>
      <w:r>
        <w:rPr>
          <w:b/>
          <w:noProof/>
          <w:sz w:val="24"/>
        </w:rPr>
        <w:tab/>
        <w:t>11.2</w:t>
      </w:r>
      <w:r w:rsidR="001B5535">
        <w:rPr>
          <w:b/>
          <w:noProof/>
          <w:sz w:val="24"/>
        </w:rPr>
        <w:t>.</w:t>
      </w:r>
      <w:r w:rsidR="00C713FA">
        <w:rPr>
          <w:b/>
          <w:noProof/>
          <w:sz w:val="24"/>
        </w:rPr>
        <w:t>1.2</w:t>
      </w:r>
    </w:p>
    <w:p w14:paraId="3DD82F11" w14:textId="20E52955" w:rsidR="0047408E" w:rsidRPr="009A6513" w:rsidRDefault="0047408E" w:rsidP="0069673E">
      <w:pPr>
        <w:pStyle w:val="CRCoverPage"/>
        <w:spacing w:line="276" w:lineRule="auto"/>
        <w:ind w:left="1988" w:hanging="1988"/>
        <w:rPr>
          <w:b/>
          <w:noProof/>
          <w:sz w:val="24"/>
        </w:rPr>
      </w:pPr>
      <w:r>
        <w:rPr>
          <w:b/>
          <w:noProof/>
          <w:sz w:val="24"/>
        </w:rPr>
        <w:t>Souce:</w:t>
      </w:r>
      <w:r>
        <w:rPr>
          <w:b/>
          <w:noProof/>
          <w:sz w:val="24"/>
        </w:rPr>
        <w:tab/>
      </w:r>
      <w:r w:rsidR="007845D8">
        <w:rPr>
          <w:b/>
          <w:noProof/>
          <w:sz w:val="24"/>
        </w:rPr>
        <w:t>Huawei, HiSilicon</w:t>
      </w:r>
    </w:p>
    <w:p w14:paraId="29927BCA" w14:textId="5D64345C" w:rsidR="0047408E" w:rsidRDefault="0047408E" w:rsidP="0069673E">
      <w:pPr>
        <w:pStyle w:val="CRCoverPage"/>
        <w:spacing w:line="276" w:lineRule="auto"/>
        <w:ind w:left="1988" w:hanging="1988"/>
        <w:rPr>
          <w:b/>
          <w:noProof/>
          <w:sz w:val="24"/>
        </w:rPr>
      </w:pPr>
      <w:bookmarkStart w:id="2" w:name="OLE_LINK1"/>
      <w:bookmarkStart w:id="3" w:name="OLE_LINK2"/>
      <w:r>
        <w:rPr>
          <w:b/>
          <w:noProof/>
          <w:sz w:val="24"/>
        </w:rPr>
        <w:t>Title:</w:t>
      </w:r>
      <w:r>
        <w:rPr>
          <w:b/>
          <w:noProof/>
          <w:sz w:val="24"/>
        </w:rPr>
        <w:tab/>
      </w:r>
      <w:r w:rsidR="00E32D7B">
        <w:rPr>
          <w:b/>
          <w:noProof/>
          <w:sz w:val="24"/>
        </w:rPr>
        <w:t>LBT modeling for MAC</w:t>
      </w:r>
    </w:p>
    <w:p w14:paraId="73A3BB56" w14:textId="77777777" w:rsidR="0047408E" w:rsidRPr="00E15E7F" w:rsidRDefault="0047408E" w:rsidP="0069673E">
      <w:pPr>
        <w:pStyle w:val="CRCoverPage"/>
        <w:spacing w:line="276" w:lineRule="auto"/>
        <w:ind w:left="1988" w:hanging="1988"/>
        <w:rPr>
          <w:b/>
          <w:noProof/>
          <w:sz w:val="24"/>
        </w:rPr>
      </w:pPr>
      <w:r>
        <w:rPr>
          <w:b/>
          <w:noProof/>
          <w:sz w:val="24"/>
        </w:rPr>
        <w:t>Document for:</w:t>
      </w:r>
      <w:r>
        <w:rPr>
          <w:b/>
          <w:noProof/>
          <w:sz w:val="24"/>
        </w:rPr>
        <w:tab/>
        <w:t>Discussion and decision</w:t>
      </w:r>
      <w:bookmarkEnd w:id="2"/>
      <w:bookmarkEnd w:id="3"/>
    </w:p>
    <w:p w14:paraId="6B56D2F7" w14:textId="77777777" w:rsidR="0047408E" w:rsidRPr="002000A7" w:rsidRDefault="0047408E" w:rsidP="0047408E">
      <w:pPr>
        <w:pStyle w:val="1"/>
        <w:rPr>
          <w:lang w:val="en-US" w:eastAsia="ko-KR"/>
        </w:rPr>
      </w:pPr>
      <w:r>
        <w:rPr>
          <w:lang w:val="en-US" w:eastAsia="ko-KR"/>
        </w:rPr>
        <w:t xml:space="preserve">1 </w:t>
      </w:r>
      <w:r w:rsidRPr="009D35B3">
        <w:rPr>
          <w:lang w:val="en-US" w:eastAsia="ko-KR"/>
        </w:rPr>
        <w:t>Introduction</w:t>
      </w:r>
    </w:p>
    <w:p w14:paraId="0BAB4E8B" w14:textId="77777777" w:rsidR="00ED0458" w:rsidRPr="00BD729C" w:rsidRDefault="00ED0458" w:rsidP="00ED0458">
      <w:pPr>
        <w:spacing w:after="0"/>
        <w:rPr>
          <w:bCs/>
        </w:rPr>
      </w:pPr>
      <w:r>
        <w:t xml:space="preserve">A WID on </w:t>
      </w:r>
      <w:r w:rsidRPr="00ED0458">
        <w:rPr>
          <w:rFonts w:eastAsia="Batang" w:cs="Arial"/>
          <w:lang w:eastAsia="zh-CN"/>
        </w:rPr>
        <w:t>NR-based Access to Unlicensed Spectrum has been approved.</w:t>
      </w:r>
      <w:r>
        <w:rPr>
          <w:rFonts w:eastAsia="Batang" w:cs="Arial"/>
          <w:lang w:eastAsia="zh-CN"/>
        </w:rPr>
        <w:t xml:space="preserve"> </w:t>
      </w:r>
      <w:r w:rsidRPr="00BD729C">
        <w:rPr>
          <w:bCs/>
        </w:rPr>
        <w:t xml:space="preserve">This work item is aimed at supporting the following scenarios: </w:t>
      </w:r>
    </w:p>
    <w:tbl>
      <w:tblPr>
        <w:tblStyle w:val="ac"/>
        <w:tblW w:w="0" w:type="auto"/>
        <w:tblLook w:val="04A0" w:firstRow="1" w:lastRow="0" w:firstColumn="1" w:lastColumn="0" w:noHBand="0" w:noVBand="1"/>
      </w:tblPr>
      <w:tblGrid>
        <w:gridCol w:w="10456"/>
      </w:tblGrid>
      <w:tr w:rsidR="00ED0458" w14:paraId="5DFB2251" w14:textId="77777777" w:rsidTr="00ED0458">
        <w:tc>
          <w:tcPr>
            <w:tcW w:w="10456" w:type="dxa"/>
          </w:tcPr>
          <w:p w14:paraId="06607265" w14:textId="77777777" w:rsidR="00ED0458" w:rsidRPr="00BD729C" w:rsidRDefault="00ED0458" w:rsidP="00ED0458">
            <w:pPr>
              <w:numPr>
                <w:ilvl w:val="0"/>
                <w:numId w:val="29"/>
              </w:numPr>
              <w:spacing w:after="0"/>
              <w:jc w:val="left"/>
              <w:rPr>
                <w:bCs/>
              </w:rPr>
            </w:pPr>
            <w:r w:rsidRPr="00BD729C">
              <w:rPr>
                <w:bCs/>
              </w:rPr>
              <w:t>Scenario A: Carrier aggregation between licensed band NR (PCell) and NR-U (SCell)</w:t>
            </w:r>
            <w:r>
              <w:rPr>
                <w:bCs/>
              </w:rPr>
              <w:t>.</w:t>
            </w:r>
            <w:r w:rsidRPr="00BD729C">
              <w:rPr>
                <w:bCs/>
              </w:rPr>
              <w:t xml:space="preserve"> </w:t>
            </w:r>
          </w:p>
          <w:p w14:paraId="3D112E8F" w14:textId="77777777" w:rsidR="00ED0458" w:rsidRPr="00BD729C" w:rsidRDefault="00ED0458" w:rsidP="00ED0458">
            <w:pPr>
              <w:numPr>
                <w:ilvl w:val="1"/>
                <w:numId w:val="29"/>
              </w:numPr>
              <w:spacing w:after="0"/>
              <w:jc w:val="left"/>
              <w:rPr>
                <w:bCs/>
              </w:rPr>
            </w:pPr>
            <w:r w:rsidRPr="00BD729C">
              <w:rPr>
                <w:bCs/>
              </w:rPr>
              <w:t>NR-U SCell may have both DL and UL, or DL-only.</w:t>
            </w:r>
          </w:p>
          <w:p w14:paraId="573401AF" w14:textId="77777777" w:rsidR="00ED0458" w:rsidRPr="00BD729C" w:rsidRDefault="00ED0458" w:rsidP="00ED0458">
            <w:pPr>
              <w:numPr>
                <w:ilvl w:val="1"/>
                <w:numId w:val="29"/>
              </w:numPr>
              <w:spacing w:after="0"/>
              <w:jc w:val="left"/>
              <w:rPr>
                <w:bCs/>
              </w:rPr>
            </w:pPr>
            <w:r w:rsidRPr="00BD729C">
              <w:rPr>
                <w:bCs/>
              </w:rPr>
              <w:t>In this scenario, NR PCell is connected to 5G-CN</w:t>
            </w:r>
            <w:r>
              <w:rPr>
                <w:bCs/>
              </w:rPr>
              <w:t>.</w:t>
            </w:r>
          </w:p>
          <w:p w14:paraId="01317955" w14:textId="77777777" w:rsidR="00ED0458" w:rsidRPr="00BD729C" w:rsidRDefault="00ED0458" w:rsidP="00ED0458">
            <w:pPr>
              <w:numPr>
                <w:ilvl w:val="0"/>
                <w:numId w:val="29"/>
              </w:numPr>
              <w:spacing w:after="0"/>
              <w:jc w:val="left"/>
              <w:rPr>
                <w:bCs/>
              </w:rPr>
            </w:pPr>
            <w:r w:rsidRPr="00BD729C">
              <w:rPr>
                <w:bCs/>
              </w:rPr>
              <w:t>Scenario B: Dual connectivity between licensed band LTE (PCell) and NR-U (PSCell)</w:t>
            </w:r>
          </w:p>
          <w:p w14:paraId="620874CA" w14:textId="77777777" w:rsidR="00ED0458" w:rsidRPr="00BD729C" w:rsidRDefault="00ED0458" w:rsidP="00ED0458">
            <w:pPr>
              <w:numPr>
                <w:ilvl w:val="1"/>
                <w:numId w:val="29"/>
              </w:numPr>
              <w:spacing w:after="0"/>
              <w:jc w:val="left"/>
              <w:rPr>
                <w:bCs/>
              </w:rPr>
            </w:pPr>
            <w:r w:rsidRPr="00BD729C">
              <w:rPr>
                <w:bCs/>
              </w:rPr>
              <w:t xml:space="preserve">In this scenario, LTE PCell connected to EPC as </w:t>
            </w:r>
            <w:r>
              <w:rPr>
                <w:bCs/>
              </w:rPr>
              <w:t>higher</w:t>
            </w:r>
            <w:r w:rsidRPr="00BD729C">
              <w:rPr>
                <w:bCs/>
              </w:rPr>
              <w:t xml:space="preserve"> priority</w:t>
            </w:r>
            <w:r>
              <w:rPr>
                <w:bCs/>
              </w:rPr>
              <w:t xml:space="preserve"> than PCell connected to</w:t>
            </w:r>
            <w:r w:rsidRPr="00BD729C">
              <w:rPr>
                <w:bCs/>
              </w:rPr>
              <w:t xml:space="preserve"> 5G-CN</w:t>
            </w:r>
            <w:r>
              <w:rPr>
                <w:bCs/>
              </w:rPr>
              <w:t>.</w:t>
            </w:r>
            <w:r w:rsidRPr="00BD729C">
              <w:rPr>
                <w:bCs/>
              </w:rPr>
              <w:t xml:space="preserve"> </w:t>
            </w:r>
          </w:p>
          <w:p w14:paraId="79754B16" w14:textId="77777777" w:rsidR="00ED0458" w:rsidRPr="00BD729C" w:rsidRDefault="00ED0458" w:rsidP="00ED0458">
            <w:pPr>
              <w:numPr>
                <w:ilvl w:val="0"/>
                <w:numId w:val="29"/>
              </w:numPr>
              <w:spacing w:after="0"/>
              <w:jc w:val="left"/>
              <w:rPr>
                <w:bCs/>
              </w:rPr>
            </w:pPr>
            <w:r w:rsidRPr="00BD729C">
              <w:rPr>
                <w:bCs/>
              </w:rPr>
              <w:t>Scenario C: Stand-alone NR-U</w:t>
            </w:r>
          </w:p>
          <w:p w14:paraId="23CE9144" w14:textId="77777777" w:rsidR="00ED0458" w:rsidRPr="00BD729C" w:rsidRDefault="00ED0458" w:rsidP="00ED0458">
            <w:pPr>
              <w:numPr>
                <w:ilvl w:val="1"/>
                <w:numId w:val="29"/>
              </w:numPr>
              <w:spacing w:after="0"/>
              <w:jc w:val="left"/>
              <w:rPr>
                <w:bCs/>
              </w:rPr>
            </w:pPr>
            <w:r w:rsidRPr="00BD729C">
              <w:rPr>
                <w:bCs/>
              </w:rPr>
              <w:t>In this scenario, NR-U is connected to 5G-CN</w:t>
            </w:r>
            <w:r>
              <w:rPr>
                <w:bCs/>
              </w:rPr>
              <w:t>.</w:t>
            </w:r>
          </w:p>
          <w:p w14:paraId="46A7A45C" w14:textId="77777777" w:rsidR="00ED0458" w:rsidRPr="00BD729C" w:rsidRDefault="00ED0458" w:rsidP="00ED0458">
            <w:pPr>
              <w:numPr>
                <w:ilvl w:val="0"/>
                <w:numId w:val="29"/>
              </w:numPr>
              <w:spacing w:after="0"/>
              <w:jc w:val="left"/>
              <w:rPr>
                <w:bCs/>
              </w:rPr>
            </w:pPr>
            <w:r w:rsidRPr="00BD729C">
              <w:rPr>
                <w:bCs/>
              </w:rPr>
              <w:t>Scenario D: A</w:t>
            </w:r>
            <w:r>
              <w:rPr>
                <w:bCs/>
              </w:rPr>
              <w:t xml:space="preserve"> stand-alone</w:t>
            </w:r>
            <w:r w:rsidRPr="00BD729C">
              <w:rPr>
                <w:bCs/>
              </w:rPr>
              <w:t xml:space="preserve"> NR cell in unlicensed band </w:t>
            </w:r>
            <w:r w:rsidRPr="00AE6A04">
              <w:rPr>
                <w:bCs/>
              </w:rPr>
              <w:t>and UL in</w:t>
            </w:r>
            <w:r w:rsidRPr="00BD729C">
              <w:rPr>
                <w:bCs/>
              </w:rPr>
              <w:t xml:space="preserve"> licensed band</w:t>
            </w:r>
            <w:r>
              <w:rPr>
                <w:bCs/>
              </w:rPr>
              <w:t xml:space="preserve"> (single cell architecture).</w:t>
            </w:r>
          </w:p>
          <w:p w14:paraId="28594247" w14:textId="77777777" w:rsidR="00ED0458" w:rsidRDefault="00ED0458" w:rsidP="00ED0458">
            <w:pPr>
              <w:numPr>
                <w:ilvl w:val="1"/>
                <w:numId w:val="29"/>
              </w:numPr>
              <w:spacing w:after="0"/>
              <w:jc w:val="left"/>
              <w:rPr>
                <w:bCs/>
              </w:rPr>
            </w:pPr>
            <w:r w:rsidRPr="00BD729C">
              <w:rPr>
                <w:bCs/>
              </w:rPr>
              <w:t>In this scenario, NR-U is connected to 5G-CN</w:t>
            </w:r>
            <w:r>
              <w:rPr>
                <w:bCs/>
              </w:rPr>
              <w:t>.</w:t>
            </w:r>
          </w:p>
          <w:p w14:paraId="03506401" w14:textId="77777777" w:rsidR="00ED0458" w:rsidRPr="00CC7C5D" w:rsidRDefault="00ED0458" w:rsidP="00ED0458">
            <w:pPr>
              <w:numPr>
                <w:ilvl w:val="0"/>
                <w:numId w:val="29"/>
              </w:numPr>
              <w:spacing w:after="0"/>
              <w:jc w:val="left"/>
              <w:rPr>
                <w:bCs/>
              </w:rPr>
            </w:pPr>
            <w:r w:rsidRPr="00CC7C5D">
              <w:rPr>
                <w:bCs/>
              </w:rPr>
              <w:t xml:space="preserve">Scenario E: Dual connectivity between licensed band NR and NR-U. </w:t>
            </w:r>
          </w:p>
          <w:p w14:paraId="3600F671" w14:textId="6822B5B7" w:rsidR="00ED0458" w:rsidRDefault="00ED0458" w:rsidP="00ED0458">
            <w:pPr>
              <w:numPr>
                <w:ilvl w:val="1"/>
                <w:numId w:val="29"/>
              </w:numPr>
              <w:spacing w:after="0"/>
              <w:jc w:val="left"/>
            </w:pPr>
            <w:r w:rsidRPr="00CC7C5D">
              <w:rPr>
                <w:bCs/>
              </w:rPr>
              <w:t>In this scenario, PCell is connected to 5G-CN.</w:t>
            </w:r>
          </w:p>
        </w:tc>
      </w:tr>
    </w:tbl>
    <w:p w14:paraId="6E1A39E1" w14:textId="77777777" w:rsidR="00ED0458" w:rsidRDefault="00ED0458" w:rsidP="0030648E"/>
    <w:p w14:paraId="5F2C3AC6" w14:textId="3DE7C73A" w:rsidR="00B73696" w:rsidRPr="009C7BC2" w:rsidRDefault="005A05D3" w:rsidP="0030648E">
      <w:pPr>
        <w:rPr>
          <w:rFonts w:ascii="Times New Roman" w:hAnsi="Times New Roman"/>
          <w:sz w:val="21"/>
          <w:szCs w:val="21"/>
          <w:lang w:eastAsia="zh-CN"/>
        </w:rPr>
      </w:pPr>
      <w:r>
        <w:t>In this contribution, we discuss</w:t>
      </w:r>
      <w:r w:rsidR="007F04C1">
        <w:t xml:space="preserve"> the issue related to </w:t>
      </w:r>
      <w:r w:rsidR="00DA392D">
        <w:t xml:space="preserve">MAC </w:t>
      </w:r>
      <w:r w:rsidR="00BA35B9">
        <w:t xml:space="preserve">LBT modelling </w:t>
      </w:r>
      <w:r w:rsidR="007F04C1">
        <w:t>for NR-U and provide our considerations</w:t>
      </w:r>
      <w:r w:rsidR="00E043F6">
        <w:t>.</w:t>
      </w:r>
    </w:p>
    <w:p w14:paraId="3AC10C50" w14:textId="14EAB630" w:rsidR="005C149D" w:rsidRDefault="00291158" w:rsidP="00DF1FD3">
      <w:pPr>
        <w:pStyle w:val="1"/>
      </w:pPr>
      <w:r>
        <w:t xml:space="preserve">2 </w:t>
      </w:r>
      <w:r w:rsidR="0030648E">
        <w:t>Discussion</w:t>
      </w:r>
    </w:p>
    <w:p w14:paraId="5294F0CC" w14:textId="4DB4FCEF" w:rsidR="00927175" w:rsidRDefault="00927175" w:rsidP="004B189A">
      <w:pPr>
        <w:rPr>
          <w:lang w:eastAsia="ko-KR"/>
        </w:rPr>
      </w:pPr>
      <w:r>
        <w:rPr>
          <w:lang w:eastAsia="ko-KR"/>
        </w:rPr>
        <w:t xml:space="preserve">In TS 36.321, </w:t>
      </w:r>
      <w:r w:rsidR="00D64219">
        <w:rPr>
          <w:lang w:eastAsia="ko-KR"/>
        </w:rPr>
        <w:t>LBT modelling has been specified in MAC as following.</w:t>
      </w:r>
    </w:p>
    <w:tbl>
      <w:tblPr>
        <w:tblStyle w:val="ac"/>
        <w:tblW w:w="0" w:type="auto"/>
        <w:tblLook w:val="04A0" w:firstRow="1" w:lastRow="0" w:firstColumn="1" w:lastColumn="0" w:noHBand="0" w:noVBand="1"/>
      </w:tblPr>
      <w:tblGrid>
        <w:gridCol w:w="10456"/>
      </w:tblGrid>
      <w:tr w:rsidR="00B03CD8" w14:paraId="18051761" w14:textId="77777777" w:rsidTr="00B03CD8">
        <w:tc>
          <w:tcPr>
            <w:tcW w:w="10456" w:type="dxa"/>
          </w:tcPr>
          <w:p w14:paraId="5633B073" w14:textId="79987C24" w:rsidR="00B03CD8" w:rsidRDefault="00B03CD8" w:rsidP="00B03CD8">
            <w:pPr>
              <w:rPr>
                <w:lang w:eastAsia="ko-KR"/>
              </w:rPr>
            </w:pPr>
            <w:r>
              <w:t>The physical layer may perform a listen-before-talk procedure, according to which transmissions are not performed if the channel is identified as being occupied or the physical layer may monitor for PUSCH trigger B [2], according to which transmissions are not performed if PUSCH trigger B is not received. I</w:t>
            </w:r>
            <w:r w:rsidRPr="00B03CD8">
              <w:rPr>
                <w:highlight w:val="yellow"/>
              </w:rPr>
              <w:t>n both cases a MAC entity considers the transmission to have been performed anyway, unless stated otherwise.</w:t>
            </w:r>
          </w:p>
        </w:tc>
      </w:tr>
    </w:tbl>
    <w:p w14:paraId="387077E9" w14:textId="612A6F82" w:rsidR="00D64219" w:rsidRPr="002C08AF" w:rsidRDefault="002C08AF" w:rsidP="004B189A">
      <w:pPr>
        <w:rPr>
          <w:rFonts w:eastAsia="Malgun Gothic"/>
          <w:lang w:eastAsia="zh-CN"/>
        </w:rPr>
      </w:pPr>
      <w:r>
        <w:rPr>
          <w:lang w:eastAsia="ko-KR"/>
        </w:rPr>
        <w:t xml:space="preserve">UE </w:t>
      </w:r>
      <w:r w:rsidR="00CF136F">
        <w:rPr>
          <w:lang w:eastAsia="ko-KR"/>
        </w:rPr>
        <w:t xml:space="preserve">LBT may impact MAC procedure, e.g. start of timers, cancelling of </w:t>
      </w:r>
      <w:r w:rsidR="00ED0458">
        <w:rPr>
          <w:lang w:eastAsia="ko-KR"/>
        </w:rPr>
        <w:t xml:space="preserve">BSR/PHR </w:t>
      </w:r>
      <w:r w:rsidR="00CF136F">
        <w:rPr>
          <w:lang w:eastAsia="ko-KR"/>
        </w:rPr>
        <w:t>trigger</w:t>
      </w:r>
      <w:r>
        <w:rPr>
          <w:lang w:eastAsia="ko-KR"/>
        </w:rPr>
        <w:t xml:space="preserve"> as LTE LAA</w:t>
      </w:r>
      <w:r w:rsidR="00CF136F">
        <w:rPr>
          <w:lang w:eastAsia="ko-KR"/>
        </w:rPr>
        <w:t>. The question is whether the above sentence can be applicable to NR-U</w:t>
      </w:r>
      <w:r w:rsidR="00CF136F">
        <w:rPr>
          <w:rFonts w:hint="eastAsia"/>
          <w:lang w:eastAsia="zh-CN"/>
        </w:rPr>
        <w:t xml:space="preserve">. </w:t>
      </w:r>
      <w:r w:rsidR="00CF136F">
        <w:rPr>
          <w:lang w:eastAsia="zh-CN"/>
        </w:rPr>
        <w:t xml:space="preserve">We believe </w:t>
      </w:r>
      <w:r w:rsidR="00DA392D">
        <w:rPr>
          <w:lang w:eastAsia="zh-CN"/>
        </w:rPr>
        <w:t>the answer is yes or no depending on the cases</w:t>
      </w:r>
      <w:r>
        <w:rPr>
          <w:lang w:eastAsia="zh-CN"/>
        </w:rPr>
        <w:t>. We are going to discuss this case by case.</w:t>
      </w:r>
    </w:p>
    <w:p w14:paraId="33584E1E" w14:textId="7ECB1440" w:rsidR="00D64219" w:rsidRDefault="002C08AF" w:rsidP="002C08AF">
      <w:pPr>
        <w:pStyle w:val="3"/>
        <w:rPr>
          <w:lang w:eastAsia="ko-KR"/>
        </w:rPr>
      </w:pPr>
      <w:r>
        <w:rPr>
          <w:lang w:eastAsia="ko-KR"/>
        </w:rPr>
        <w:t>2.1 Potential impact for timers</w:t>
      </w:r>
      <w:r w:rsidR="00484EC1">
        <w:rPr>
          <w:lang w:eastAsia="ko-KR"/>
        </w:rPr>
        <w:t xml:space="preserve"> and counters</w:t>
      </w:r>
    </w:p>
    <w:p w14:paraId="4C73C495" w14:textId="37989BEA" w:rsidR="00927175" w:rsidRDefault="004477CD" w:rsidP="008456FF">
      <w:pPr>
        <w:pStyle w:val="4"/>
        <w:rPr>
          <w:lang w:eastAsia="ko-KR"/>
        </w:rPr>
      </w:pPr>
      <w:r>
        <w:rPr>
          <w:lang w:eastAsia="ko-KR"/>
        </w:rPr>
        <w:t xml:space="preserve">2.1.1 </w:t>
      </w:r>
      <w:r w:rsidR="002C08AF">
        <w:rPr>
          <w:lang w:eastAsia="ko-KR"/>
        </w:rPr>
        <w:t xml:space="preserve">Random access timers: </w:t>
      </w:r>
      <w:r w:rsidR="002C08AF" w:rsidRPr="002C08AF">
        <w:rPr>
          <w:lang w:eastAsia="ko-KR"/>
        </w:rPr>
        <w:t>ra-ResponseWindow and ra-ContentionResolutionTimer</w:t>
      </w:r>
    </w:p>
    <w:p w14:paraId="00387D31" w14:textId="30064E5B" w:rsidR="002C08AF" w:rsidRDefault="002C08AF" w:rsidP="004B189A">
      <w:pPr>
        <w:rPr>
          <w:lang w:val="en-US" w:eastAsia="zh-CN"/>
        </w:rPr>
      </w:pPr>
      <w:r>
        <w:rPr>
          <w:lang w:eastAsia="ko-KR"/>
        </w:rPr>
        <w:t xml:space="preserve">For </w:t>
      </w:r>
      <w:r w:rsidRPr="002C08AF">
        <w:rPr>
          <w:i/>
          <w:lang w:eastAsia="ko-KR"/>
        </w:rPr>
        <w:t>ra-ResponseWindow</w:t>
      </w:r>
      <w:r>
        <w:rPr>
          <w:lang w:eastAsia="ko-KR"/>
        </w:rPr>
        <w:t xml:space="preserve">, in order to retransmit the preamble timely, it </w:t>
      </w:r>
      <w:r w:rsidR="00ED0458">
        <w:rPr>
          <w:lang w:eastAsia="ko-KR"/>
        </w:rPr>
        <w:t xml:space="preserve">was </w:t>
      </w:r>
      <w:r>
        <w:rPr>
          <w:lang w:eastAsia="ko-KR"/>
        </w:rPr>
        <w:t>agreed by RAN2</w:t>
      </w:r>
      <w:r w:rsidR="00ED0458">
        <w:rPr>
          <w:lang w:eastAsia="ko-KR"/>
        </w:rPr>
        <w:t xml:space="preserve"> during SI stage </w:t>
      </w:r>
      <w:r>
        <w:rPr>
          <w:lang w:eastAsia="ko-KR"/>
        </w:rPr>
        <w:t>that</w:t>
      </w:r>
      <w:r w:rsidRPr="002C08AF">
        <w:rPr>
          <w:lang w:eastAsia="ko-KR"/>
        </w:rPr>
        <w:t xml:space="preserve"> </w:t>
      </w:r>
      <w:r w:rsidRPr="002C08AF">
        <w:rPr>
          <w:i/>
          <w:lang w:eastAsia="ko-KR"/>
        </w:rPr>
        <w:t>ra-ResponseWindow</w:t>
      </w:r>
      <w:r w:rsidRPr="002C08AF">
        <w:rPr>
          <w:i/>
          <w:lang w:val="en-US" w:eastAsia="zh-CN"/>
        </w:rPr>
        <w:t xml:space="preserve"> is not started </w:t>
      </w:r>
      <w:r w:rsidR="00ED0458">
        <w:rPr>
          <w:i/>
          <w:lang w:val="en-US" w:eastAsia="zh-CN"/>
        </w:rPr>
        <w:t xml:space="preserve">and </w:t>
      </w:r>
      <w:bookmarkStart w:id="4" w:name="OLE_LINK9"/>
      <w:r w:rsidR="00ED0458">
        <w:rPr>
          <w:i/>
          <w:lang w:val="en-US" w:eastAsia="zh-CN"/>
        </w:rPr>
        <w:t xml:space="preserve">power ramping is not applied </w:t>
      </w:r>
      <w:bookmarkEnd w:id="4"/>
      <w:r w:rsidRPr="002C08AF">
        <w:rPr>
          <w:i/>
          <w:lang w:val="en-US" w:eastAsia="zh-CN"/>
        </w:rPr>
        <w:t xml:space="preserve">when the preamble is not transmitted due to LBT failure </w:t>
      </w:r>
      <w:r w:rsidR="00BA35B9">
        <w:rPr>
          <w:i/>
          <w:lang w:val="en-US" w:eastAsia="zh-CN"/>
        </w:rPr>
        <w:t>[1]</w:t>
      </w:r>
      <w:r w:rsidRPr="002C08AF">
        <w:rPr>
          <w:i/>
          <w:lang w:val="en-US" w:eastAsia="zh-CN"/>
        </w:rPr>
        <w:t>.</w:t>
      </w:r>
      <w:r>
        <w:rPr>
          <w:i/>
          <w:lang w:val="en-US" w:eastAsia="zh-CN"/>
        </w:rPr>
        <w:t xml:space="preserve"> </w:t>
      </w:r>
      <w:r w:rsidR="00BA35B9" w:rsidRPr="00BA35B9">
        <w:rPr>
          <w:lang w:val="en-US" w:eastAsia="zh-CN"/>
        </w:rPr>
        <w:t xml:space="preserve">Since LBT is performed in PHY, some </w:t>
      </w:r>
      <w:r w:rsidR="00ED0458">
        <w:rPr>
          <w:lang w:val="en-US" w:eastAsia="zh-CN"/>
        </w:rPr>
        <w:t xml:space="preserve">form of </w:t>
      </w:r>
      <w:r w:rsidR="00BA35B9" w:rsidRPr="00BA35B9">
        <w:rPr>
          <w:lang w:val="en-US" w:eastAsia="zh-CN"/>
        </w:rPr>
        <w:t>LBT outcome related indication from PHY</w:t>
      </w:r>
      <w:r w:rsidR="008A2551">
        <w:rPr>
          <w:lang w:val="en-US" w:eastAsia="zh-CN"/>
        </w:rPr>
        <w:t xml:space="preserve"> to MAC</w:t>
      </w:r>
      <w:r w:rsidR="00BA35B9" w:rsidRPr="00BA35B9">
        <w:rPr>
          <w:lang w:val="en-US" w:eastAsia="zh-CN"/>
        </w:rPr>
        <w:t xml:space="preserve"> is needed</w:t>
      </w:r>
      <w:r w:rsidR="00BA35B9">
        <w:rPr>
          <w:lang w:val="en-US" w:eastAsia="zh-CN"/>
        </w:rPr>
        <w:t>.</w:t>
      </w:r>
      <w:r w:rsidR="003C69DF">
        <w:rPr>
          <w:lang w:val="en-US" w:eastAsia="zh-CN"/>
        </w:rPr>
        <w:t xml:space="preserve"> Based on this indication, the MAC layer can determine not to</w:t>
      </w:r>
      <w:r w:rsidR="008A2551">
        <w:rPr>
          <w:lang w:val="en-US" w:eastAsia="zh-CN"/>
        </w:rPr>
        <w:t xml:space="preserve"> start the ra-ResponseWindow and</w:t>
      </w:r>
      <w:r w:rsidR="003C69DF">
        <w:rPr>
          <w:lang w:val="en-US" w:eastAsia="zh-CN"/>
        </w:rPr>
        <w:t xml:space="preserve"> </w:t>
      </w:r>
      <w:r w:rsidR="00A305C6">
        <w:rPr>
          <w:lang w:val="en-US" w:eastAsia="zh-CN"/>
        </w:rPr>
        <w:t xml:space="preserve">not to </w:t>
      </w:r>
      <w:r w:rsidR="003C69DF">
        <w:rPr>
          <w:lang w:val="en-US" w:eastAsia="zh-CN"/>
        </w:rPr>
        <w:t>perform power ramping in the next preamble transmission.</w:t>
      </w:r>
    </w:p>
    <w:tbl>
      <w:tblPr>
        <w:tblStyle w:val="ac"/>
        <w:tblW w:w="0" w:type="auto"/>
        <w:tblLook w:val="04A0" w:firstRow="1" w:lastRow="0" w:firstColumn="1" w:lastColumn="0" w:noHBand="0" w:noVBand="1"/>
      </w:tblPr>
      <w:tblGrid>
        <w:gridCol w:w="10456"/>
      </w:tblGrid>
      <w:tr w:rsidR="00ED0458" w14:paraId="6955D605" w14:textId="77777777" w:rsidTr="00ED0458">
        <w:tc>
          <w:tcPr>
            <w:tcW w:w="10456" w:type="dxa"/>
          </w:tcPr>
          <w:p w14:paraId="30C7D381" w14:textId="7D09D972" w:rsidR="00ED0458" w:rsidRDefault="00ED0458" w:rsidP="00ED0458">
            <w:pPr>
              <w:rPr>
                <w:lang w:eastAsia="x-none"/>
              </w:rPr>
            </w:pPr>
            <w:r>
              <w:rPr>
                <w:lang w:eastAsia="x-none"/>
              </w:rPr>
              <w:t>TR 38.889</w:t>
            </w:r>
          </w:p>
          <w:p w14:paraId="7DE7E598" w14:textId="445FE9BC" w:rsidR="00ED0458" w:rsidRDefault="00ED0458" w:rsidP="00ED0458">
            <w:pPr>
              <w:rPr>
                <w:lang w:eastAsia="x-none"/>
              </w:rPr>
            </w:pPr>
            <w:r>
              <w:rPr>
                <w:lang w:eastAsia="x-none"/>
              </w:rPr>
              <w:t>xxxx</w:t>
            </w:r>
          </w:p>
          <w:p w14:paraId="1BE2DD70" w14:textId="1F998C29" w:rsidR="00ED0458" w:rsidRDefault="00ED0458" w:rsidP="00ED0458">
            <w:pPr>
              <w:rPr>
                <w:i/>
                <w:lang w:val="en-US" w:eastAsia="zh-CN"/>
              </w:rPr>
            </w:pPr>
            <w:r w:rsidRPr="00C64ECB">
              <w:rPr>
                <w:lang w:eastAsia="x-none"/>
              </w:rPr>
              <w:t xml:space="preserve">In legacy RACH, the counters for preamble transmission and power ramping are increased with every attempt. In NR-U, power ramping is not applied when preamble is not transmitted due to LBT failure. This will require an indication from the physical layer to the MAC. In addition, </w:t>
            </w:r>
            <w:r w:rsidRPr="00C64ECB">
              <w:rPr>
                <w:lang w:eastAsia="ko-KR"/>
              </w:rPr>
              <w:t>ra-ResponseWindow</w:t>
            </w:r>
            <w:r w:rsidRPr="00C64ECB">
              <w:rPr>
                <w:lang w:val="en-US" w:eastAsia="zh-CN"/>
              </w:rPr>
              <w:t xml:space="preserve"> is not started when the preamble is not transmitted due to LBT failure.</w:t>
            </w:r>
          </w:p>
        </w:tc>
      </w:tr>
    </w:tbl>
    <w:p w14:paraId="6A741636" w14:textId="77777777" w:rsidR="00ED0458" w:rsidRPr="002C08AF" w:rsidRDefault="00ED0458" w:rsidP="004B189A">
      <w:pPr>
        <w:rPr>
          <w:i/>
          <w:lang w:val="en-US" w:eastAsia="zh-CN"/>
        </w:rPr>
      </w:pPr>
    </w:p>
    <w:p w14:paraId="186FCA8F" w14:textId="7958AE42" w:rsidR="002C08AF" w:rsidRPr="008456FF" w:rsidRDefault="002C08AF" w:rsidP="004B189A">
      <w:pPr>
        <w:rPr>
          <w:b/>
          <w:lang w:val="en-US" w:eastAsia="zh-CN"/>
        </w:rPr>
      </w:pPr>
      <w:r w:rsidRPr="008456FF">
        <w:rPr>
          <w:b/>
          <w:lang w:eastAsia="ko-KR"/>
        </w:rPr>
        <w:lastRenderedPageBreak/>
        <w:t>Observation 1: ra-ResponseWindow</w:t>
      </w:r>
      <w:r w:rsidRPr="008456FF">
        <w:rPr>
          <w:b/>
          <w:lang w:val="en-US" w:eastAsia="zh-CN"/>
        </w:rPr>
        <w:t xml:space="preserve"> is not started when the preamble is not transmitted due to LBT failure.</w:t>
      </w:r>
    </w:p>
    <w:p w14:paraId="433B4B7B" w14:textId="18EF5620" w:rsidR="00ED0458" w:rsidRPr="008456FF" w:rsidRDefault="00ED0458" w:rsidP="004B189A">
      <w:pPr>
        <w:rPr>
          <w:b/>
          <w:lang w:val="en-US" w:eastAsia="zh-CN"/>
        </w:rPr>
      </w:pPr>
      <w:r w:rsidRPr="008456FF">
        <w:rPr>
          <w:b/>
          <w:lang w:eastAsia="ko-KR"/>
        </w:rPr>
        <w:t xml:space="preserve">Observation 2: </w:t>
      </w:r>
      <w:r w:rsidRPr="008456FF">
        <w:rPr>
          <w:b/>
          <w:lang w:val="en-US" w:eastAsia="zh-CN"/>
        </w:rPr>
        <w:t>power ramping is not applied</w:t>
      </w:r>
      <w:r w:rsidRPr="008456FF">
        <w:rPr>
          <w:lang w:val="en-US" w:eastAsia="zh-CN"/>
        </w:rPr>
        <w:t xml:space="preserve"> </w:t>
      </w:r>
      <w:r w:rsidRPr="008456FF">
        <w:rPr>
          <w:b/>
          <w:lang w:val="en-US" w:eastAsia="zh-CN"/>
        </w:rPr>
        <w:t>when the preamble is not transmitted due to LBT failure.</w:t>
      </w:r>
    </w:p>
    <w:p w14:paraId="64EE7777" w14:textId="180D50DF" w:rsidR="003C69DF" w:rsidRPr="008456FF" w:rsidRDefault="003C69DF" w:rsidP="004B189A">
      <w:pPr>
        <w:rPr>
          <w:b/>
          <w:lang w:val="en-US" w:eastAsia="zh-CN"/>
        </w:rPr>
      </w:pPr>
      <w:r w:rsidRPr="008456FF">
        <w:rPr>
          <w:b/>
          <w:lang w:eastAsia="ko-KR"/>
        </w:rPr>
        <w:t xml:space="preserve">Proposal 1: </w:t>
      </w:r>
      <w:r w:rsidRPr="008456FF">
        <w:rPr>
          <w:b/>
          <w:noProof/>
          <w:lang w:eastAsia="ko-KR"/>
        </w:rPr>
        <w:t>LBT outcome indication from PHY</w:t>
      </w:r>
      <w:r w:rsidR="00ED0458" w:rsidRPr="008456FF">
        <w:rPr>
          <w:b/>
          <w:noProof/>
          <w:lang w:eastAsia="ko-KR"/>
        </w:rPr>
        <w:t xml:space="preserve"> to MAC</w:t>
      </w:r>
      <w:r w:rsidRPr="008456FF">
        <w:rPr>
          <w:b/>
          <w:noProof/>
          <w:lang w:eastAsia="ko-KR"/>
        </w:rPr>
        <w:t xml:space="preserve"> is needed for </w:t>
      </w:r>
      <w:r w:rsidR="00A305C6" w:rsidRPr="008456FF">
        <w:rPr>
          <w:b/>
          <w:noProof/>
          <w:lang w:eastAsia="ko-KR"/>
        </w:rPr>
        <w:t xml:space="preserve">the determination of </w:t>
      </w:r>
      <w:r w:rsidRPr="008456FF">
        <w:rPr>
          <w:b/>
          <w:noProof/>
          <w:lang w:eastAsia="ko-KR"/>
        </w:rPr>
        <w:t xml:space="preserve">starting ra-ResponseWindow and </w:t>
      </w:r>
      <w:r w:rsidR="00A305C6" w:rsidRPr="008456FF">
        <w:rPr>
          <w:b/>
          <w:noProof/>
          <w:lang w:eastAsia="ko-KR"/>
        </w:rPr>
        <w:t>performing</w:t>
      </w:r>
      <w:r w:rsidRPr="008456FF">
        <w:rPr>
          <w:b/>
          <w:noProof/>
          <w:lang w:eastAsia="ko-KR"/>
        </w:rPr>
        <w:t xml:space="preserve"> preamble power ramping</w:t>
      </w:r>
      <w:r w:rsidRPr="008456FF">
        <w:rPr>
          <w:b/>
          <w:lang w:val="en-US" w:eastAsia="zh-CN"/>
        </w:rPr>
        <w:t>.</w:t>
      </w:r>
    </w:p>
    <w:p w14:paraId="4C0740BF" w14:textId="77777777" w:rsidR="008B2C3D" w:rsidRDefault="008B2C3D" w:rsidP="008B2C3D">
      <w:pPr>
        <w:rPr>
          <w:rFonts w:eastAsia="宋体"/>
          <w:bCs/>
          <w:iCs/>
          <w:sz w:val="21"/>
          <w:szCs w:val="21"/>
          <w:lang w:val="en-US" w:eastAsia="zh-CN"/>
        </w:rPr>
      </w:pPr>
      <w:r>
        <w:rPr>
          <w:rFonts w:eastAsia="宋体"/>
          <w:bCs/>
          <w:iCs/>
          <w:sz w:val="21"/>
          <w:szCs w:val="21"/>
          <w:lang w:val="en-US" w:eastAsia="zh-CN"/>
        </w:rPr>
        <w:t xml:space="preserve">Another issue is whether the UE starts the </w:t>
      </w:r>
      <w:r w:rsidRPr="00676FA5">
        <w:rPr>
          <w:rFonts w:eastAsia="宋体"/>
          <w:bCs/>
          <w:i/>
          <w:iCs/>
          <w:sz w:val="21"/>
          <w:szCs w:val="21"/>
          <w:lang w:val="en-US" w:eastAsia="zh-CN"/>
        </w:rPr>
        <w:t>ra-ContentionResolutionTimer</w:t>
      </w:r>
      <w:r>
        <w:rPr>
          <w:rFonts w:eastAsia="宋体"/>
          <w:sz w:val="21"/>
          <w:szCs w:val="21"/>
          <w:lang w:eastAsia="zh-CN"/>
        </w:rPr>
        <w:t xml:space="preserve"> when the preamble transmission fails due to LBT. Actually in last meeting, there was some discussion on this issue but no consensus was achieved as some companies think starting this timer relates to the actual transmission of Msg3. But from our point of view, we think different from </w:t>
      </w:r>
      <w:r w:rsidRPr="00AC2734">
        <w:rPr>
          <w:rFonts w:eastAsia="宋体"/>
          <w:i/>
          <w:sz w:val="21"/>
          <w:szCs w:val="21"/>
          <w:lang w:eastAsia="zh-CN"/>
        </w:rPr>
        <w:t>ra-ResponseWindow</w:t>
      </w:r>
      <w:r>
        <w:rPr>
          <w:rFonts w:eastAsia="宋体"/>
          <w:sz w:val="21"/>
          <w:szCs w:val="21"/>
          <w:lang w:eastAsia="zh-CN"/>
        </w:rPr>
        <w:t xml:space="preserve">, which should not be started in case of LBT failure, this timer should be started even when Msg3 is not transmitted. This is because Msg3 is a transmission on the scheduled grant and even though the UE fails to transmit Msg3 due to unsuccessful channel access, the NW is able to detect this and </w:t>
      </w:r>
      <w:r>
        <w:rPr>
          <w:rFonts w:eastAsia="宋体"/>
          <w:bCs/>
          <w:iCs/>
          <w:sz w:val="21"/>
          <w:szCs w:val="21"/>
          <w:lang w:val="en-US" w:eastAsia="zh-CN"/>
        </w:rPr>
        <w:t xml:space="preserve">a proper NW implementation is to schedule a retransmission. In this case the UE needs to start the </w:t>
      </w:r>
      <w:r w:rsidRPr="00676FA5">
        <w:rPr>
          <w:rFonts w:eastAsia="宋体"/>
          <w:bCs/>
          <w:i/>
          <w:iCs/>
          <w:sz w:val="21"/>
          <w:szCs w:val="21"/>
          <w:lang w:val="en-US" w:eastAsia="zh-CN"/>
        </w:rPr>
        <w:t>ra-ContentionResolutionTimer</w:t>
      </w:r>
      <w:r>
        <w:rPr>
          <w:rFonts w:eastAsia="宋体"/>
          <w:bCs/>
          <w:iCs/>
          <w:sz w:val="21"/>
          <w:szCs w:val="21"/>
          <w:lang w:val="en-US" w:eastAsia="zh-CN"/>
        </w:rPr>
        <w:t xml:space="preserve"> to monitor the PDCCH for HARQ retransmission. If the UE does not start this timer when Msg3 is not transmitted due to LBT failure, then the UE may fall asleep and is not able to receive the scheduled retransmission. In addition, since there is no contention resolution timer running, UE is not able to start another RACH attempt upon the timer expiration. Therefore, the RACH procedure will get struck in this case.  </w:t>
      </w:r>
    </w:p>
    <w:p w14:paraId="4D4BAFDD" w14:textId="46D3FA41" w:rsidR="008B2C3D" w:rsidRPr="00FC5143" w:rsidRDefault="008B2C3D" w:rsidP="008B2C3D">
      <w:pPr>
        <w:rPr>
          <w:rFonts w:eastAsia="宋体"/>
          <w:bCs/>
          <w:iCs/>
          <w:sz w:val="21"/>
          <w:szCs w:val="21"/>
          <w:lang w:val="en-US" w:eastAsia="zh-CN"/>
        </w:rPr>
      </w:pPr>
      <w:r>
        <w:rPr>
          <w:rFonts w:eastAsia="宋体"/>
          <w:b/>
          <w:bCs/>
          <w:iCs/>
          <w:sz w:val="21"/>
          <w:szCs w:val="21"/>
          <w:lang w:val="en-US" w:eastAsia="zh-CN"/>
        </w:rPr>
        <w:t xml:space="preserve">Proposal </w:t>
      </w:r>
      <w:r w:rsidR="00DC6F21">
        <w:rPr>
          <w:rFonts w:eastAsia="宋体"/>
          <w:b/>
          <w:bCs/>
          <w:iCs/>
          <w:sz w:val="21"/>
          <w:szCs w:val="21"/>
          <w:lang w:val="en-US" w:eastAsia="zh-CN"/>
        </w:rPr>
        <w:t>2</w:t>
      </w:r>
      <w:r>
        <w:rPr>
          <w:rFonts w:eastAsia="宋体"/>
          <w:b/>
          <w:bCs/>
          <w:iCs/>
          <w:sz w:val="21"/>
          <w:szCs w:val="21"/>
          <w:lang w:val="en-US" w:eastAsia="zh-CN"/>
        </w:rPr>
        <w:t xml:space="preserve">: </w:t>
      </w:r>
      <w:r w:rsidRPr="00797FC4">
        <w:rPr>
          <w:rFonts w:eastAsia="宋体"/>
          <w:b/>
          <w:bCs/>
          <w:i/>
          <w:iCs/>
          <w:sz w:val="21"/>
          <w:szCs w:val="21"/>
          <w:lang w:val="en-US" w:eastAsia="zh-CN"/>
        </w:rPr>
        <w:t>ra-ContentionResolutionTimer</w:t>
      </w:r>
      <w:r w:rsidRPr="00FC5143">
        <w:rPr>
          <w:rFonts w:eastAsia="宋体"/>
          <w:b/>
          <w:bCs/>
          <w:iCs/>
          <w:sz w:val="21"/>
          <w:szCs w:val="21"/>
          <w:lang w:val="en-US" w:eastAsia="zh-CN"/>
        </w:rPr>
        <w:t xml:space="preserve"> </w:t>
      </w:r>
      <w:r>
        <w:rPr>
          <w:rFonts w:eastAsia="宋体"/>
          <w:b/>
          <w:bCs/>
          <w:iCs/>
          <w:sz w:val="21"/>
          <w:szCs w:val="21"/>
          <w:lang w:val="en-US" w:eastAsia="zh-CN"/>
        </w:rPr>
        <w:t xml:space="preserve">is started/restarted even when the Msg3/HARQ retransmission is not transmitted due to LBT failure. </w:t>
      </w:r>
    </w:p>
    <w:p w14:paraId="362FFAEF" w14:textId="77777777" w:rsidR="002608BE" w:rsidRPr="008456FF" w:rsidRDefault="002608BE" w:rsidP="004B189A">
      <w:pPr>
        <w:rPr>
          <w:b/>
          <w:i/>
          <w:lang w:val="en-US" w:eastAsia="zh-CN"/>
        </w:rPr>
      </w:pPr>
    </w:p>
    <w:p w14:paraId="6C669AAF" w14:textId="1AE9998A" w:rsidR="00C44710" w:rsidRPr="00934CB3" w:rsidRDefault="00C44710" w:rsidP="008456FF">
      <w:pPr>
        <w:pStyle w:val="4"/>
      </w:pPr>
      <w:r>
        <w:t>2.1</w:t>
      </w:r>
      <w:r w:rsidR="00B1251D">
        <w:t>.</w:t>
      </w:r>
      <w:r>
        <w:t xml:space="preserve">2 </w:t>
      </w:r>
      <w:r w:rsidRPr="00934CB3">
        <w:t xml:space="preserve">Impact on </w:t>
      </w:r>
      <w:r>
        <w:t xml:space="preserve">random access </w:t>
      </w:r>
      <w:r w:rsidRPr="00934CB3">
        <w:t>counters</w:t>
      </w:r>
    </w:p>
    <w:p w14:paraId="3749166D" w14:textId="77777777" w:rsidR="00C44710" w:rsidRDefault="00C44710" w:rsidP="00C44710">
      <w:pPr>
        <w:rPr>
          <w:rFonts w:eastAsia="宋体"/>
          <w:bCs/>
          <w:iCs/>
          <w:sz w:val="21"/>
          <w:szCs w:val="21"/>
          <w:lang w:val="en-US" w:eastAsia="zh-CN"/>
        </w:rPr>
      </w:pPr>
      <w:r>
        <w:rPr>
          <w:rFonts w:eastAsia="宋体"/>
          <w:bCs/>
          <w:iCs/>
          <w:sz w:val="21"/>
          <w:szCs w:val="21"/>
          <w:lang w:val="en-US" w:eastAsia="zh-CN"/>
        </w:rPr>
        <w:t xml:space="preserve">Currently in NR, there are two counters: </w:t>
      </w:r>
      <w:r w:rsidRPr="00FD49F8">
        <w:rPr>
          <w:rFonts w:eastAsia="宋体"/>
          <w:bCs/>
          <w:iCs/>
          <w:sz w:val="21"/>
          <w:szCs w:val="21"/>
          <w:lang w:val="en-US" w:eastAsia="zh-CN"/>
        </w:rPr>
        <w:t>PREAMBLE_TRANSMISSION_COUNTER and PREAMBLE_POWER_RAMPING_COUNTER</w:t>
      </w:r>
      <w:r>
        <w:rPr>
          <w:rFonts w:eastAsia="宋体"/>
          <w:bCs/>
          <w:iCs/>
          <w:sz w:val="21"/>
          <w:szCs w:val="21"/>
          <w:lang w:val="en-US" w:eastAsia="zh-CN"/>
        </w:rPr>
        <w:t xml:space="preserve">. </w:t>
      </w:r>
    </w:p>
    <w:p w14:paraId="09EE1EE7" w14:textId="77777777" w:rsidR="00C44710" w:rsidRDefault="00C44710" w:rsidP="00C44710">
      <w:pPr>
        <w:numPr>
          <w:ilvl w:val="0"/>
          <w:numId w:val="32"/>
        </w:numPr>
        <w:rPr>
          <w:rFonts w:eastAsia="宋体"/>
          <w:bCs/>
          <w:iCs/>
          <w:sz w:val="21"/>
          <w:szCs w:val="21"/>
          <w:lang w:val="en-US" w:eastAsia="zh-CN"/>
        </w:rPr>
      </w:pPr>
      <w:r w:rsidRPr="00FD49F8">
        <w:rPr>
          <w:rFonts w:eastAsia="宋体"/>
          <w:bCs/>
          <w:iCs/>
          <w:sz w:val="21"/>
          <w:szCs w:val="21"/>
          <w:lang w:val="en-US" w:eastAsia="zh-CN"/>
        </w:rPr>
        <w:t>PREAMBLE_TRANSMISSION_COUNTER</w:t>
      </w:r>
      <w:r>
        <w:rPr>
          <w:rFonts w:eastAsia="宋体"/>
          <w:bCs/>
          <w:iCs/>
          <w:sz w:val="21"/>
          <w:szCs w:val="21"/>
          <w:lang w:val="en-US" w:eastAsia="zh-CN"/>
        </w:rPr>
        <w:t xml:space="preserve"> is </w:t>
      </w:r>
      <w:r w:rsidRPr="00FD49F8">
        <w:rPr>
          <w:rFonts w:eastAsia="宋体"/>
          <w:bCs/>
          <w:iCs/>
          <w:sz w:val="21"/>
          <w:szCs w:val="21"/>
          <w:lang w:val="en-US" w:eastAsia="zh-CN"/>
        </w:rPr>
        <w:t>used to count the number of PRACH transmissions during a random access procedure and to take appropriate actions when the count reaches the maximum value</w:t>
      </w:r>
      <w:r>
        <w:rPr>
          <w:rFonts w:eastAsia="宋体"/>
          <w:bCs/>
          <w:iCs/>
          <w:sz w:val="21"/>
          <w:szCs w:val="21"/>
          <w:lang w:val="en-US" w:eastAsia="zh-CN"/>
        </w:rPr>
        <w:t xml:space="preserve">. It is incremented by 1 in case that </w:t>
      </w:r>
      <w:r w:rsidRPr="00426021">
        <w:rPr>
          <w:rFonts w:eastAsia="宋体"/>
          <w:bCs/>
          <w:iCs/>
          <w:sz w:val="21"/>
          <w:szCs w:val="21"/>
          <w:lang w:val="en-US" w:eastAsia="zh-CN"/>
        </w:rPr>
        <w:t>RAR reception is not successful or contention resolution is not successful</w:t>
      </w:r>
      <w:r>
        <w:rPr>
          <w:rFonts w:eastAsia="宋体"/>
          <w:bCs/>
          <w:iCs/>
          <w:sz w:val="21"/>
          <w:szCs w:val="21"/>
          <w:lang w:val="en-US" w:eastAsia="zh-CN"/>
        </w:rPr>
        <w:t>.</w:t>
      </w:r>
    </w:p>
    <w:p w14:paraId="0F244C74" w14:textId="77777777" w:rsidR="00C44710" w:rsidRDefault="00C44710" w:rsidP="00C44710">
      <w:pPr>
        <w:numPr>
          <w:ilvl w:val="0"/>
          <w:numId w:val="32"/>
        </w:numPr>
        <w:rPr>
          <w:rFonts w:eastAsia="宋体"/>
          <w:bCs/>
          <w:iCs/>
          <w:sz w:val="21"/>
          <w:szCs w:val="21"/>
          <w:lang w:val="en-US" w:eastAsia="zh-CN"/>
        </w:rPr>
      </w:pPr>
      <w:r w:rsidRPr="00426021">
        <w:rPr>
          <w:rFonts w:eastAsia="宋体"/>
          <w:bCs/>
          <w:iCs/>
          <w:sz w:val="21"/>
          <w:szCs w:val="21"/>
          <w:lang w:val="en-US" w:eastAsia="zh-CN"/>
        </w:rPr>
        <w:t>PREAMBLE_POWER_RAMPING_COUNTER is used in calculating power for PRACH (re-) transmissions</w:t>
      </w:r>
      <w:r>
        <w:rPr>
          <w:rFonts w:eastAsia="宋体"/>
          <w:bCs/>
          <w:iCs/>
          <w:sz w:val="21"/>
          <w:szCs w:val="21"/>
          <w:lang w:val="en-US" w:eastAsia="zh-CN"/>
        </w:rPr>
        <w:t xml:space="preserve"> and is incremented by 1 if UE does not change the transmit beam and the selected SSB/CSI-RS is not changed. </w:t>
      </w:r>
    </w:p>
    <w:p w14:paraId="7E95AB05" w14:textId="77777777" w:rsidR="00C44710" w:rsidRDefault="00C44710" w:rsidP="008456FF">
      <w:pPr>
        <w:pStyle w:val="21"/>
      </w:pPr>
      <w:r>
        <w:t xml:space="preserve">In NR-U, preamble transmission may be blocked due to LBT failure. During the SI, companies reached consensus that </w:t>
      </w:r>
      <w:r w:rsidRPr="00293173">
        <w:t>the UE does not increase the preamble transmission power when a preamble is not transmitted due to LBT</w:t>
      </w:r>
      <w:r>
        <w:t xml:space="preserve">. But for </w:t>
      </w:r>
      <w:r w:rsidRPr="00FD49F8">
        <w:t>PREAMBLE_TRANSMISSION_COUNTER</w:t>
      </w:r>
      <w:r>
        <w:t xml:space="preserve">, despite what RAN1 recommended, i.e., </w:t>
      </w:r>
      <w:r w:rsidRPr="0042485B">
        <w:t>the preamble transmission counter is not increased</w:t>
      </w:r>
      <w:r>
        <w:t xml:space="preserve"> in case of LBT failure, there were some different views. Some companies think even LBT fails, this counter should be increased, otherwise, it will never reach the maximum value in case of </w:t>
      </w:r>
      <w:r w:rsidRPr="00782B9D">
        <w:t>systematic UL LBT failures and will</w:t>
      </w:r>
      <w:r w:rsidRPr="00A75FDC">
        <w:t xml:space="preserve"> introduce</w:t>
      </w:r>
      <w:r>
        <w:t xml:space="preserve"> unnecessary delay in triggering RLF. </w:t>
      </w:r>
    </w:p>
    <w:p w14:paraId="4ECED773" w14:textId="77777777" w:rsidR="00C44710" w:rsidRDefault="00C44710" w:rsidP="00C44710">
      <w:pPr>
        <w:rPr>
          <w:rFonts w:eastAsia="宋体"/>
          <w:bCs/>
          <w:iCs/>
          <w:sz w:val="21"/>
          <w:szCs w:val="21"/>
          <w:lang w:val="en-US" w:eastAsia="zh-CN"/>
        </w:rPr>
      </w:pPr>
      <w:r>
        <w:rPr>
          <w:rFonts w:eastAsia="宋体"/>
          <w:bCs/>
          <w:iCs/>
          <w:sz w:val="21"/>
          <w:szCs w:val="21"/>
          <w:lang w:val="en-US" w:eastAsia="zh-CN"/>
        </w:rPr>
        <w:t>Actually, in NR, the transmission counter is increased even though a power ramping suspension notification is received from the PHY, which means the preamble transmission for this time is dropped. Therefore, we think similar principle should be applied here, i.e., increase the</w:t>
      </w:r>
      <w:r w:rsidRPr="001E2744">
        <w:rPr>
          <w:rFonts w:eastAsia="宋体"/>
          <w:bCs/>
          <w:iCs/>
          <w:sz w:val="21"/>
          <w:szCs w:val="21"/>
          <w:lang w:val="en-US" w:eastAsia="zh-CN"/>
        </w:rPr>
        <w:t xml:space="preserve"> </w:t>
      </w:r>
      <w:r w:rsidRPr="00FD49F8">
        <w:rPr>
          <w:rFonts w:eastAsia="宋体"/>
          <w:bCs/>
          <w:iCs/>
          <w:sz w:val="21"/>
          <w:szCs w:val="21"/>
          <w:lang w:val="en-US" w:eastAsia="zh-CN"/>
        </w:rPr>
        <w:t>PREAMBLE_TRANSMISSION_COUNTER</w:t>
      </w:r>
      <w:r>
        <w:rPr>
          <w:rFonts w:eastAsia="宋体"/>
          <w:bCs/>
          <w:iCs/>
          <w:sz w:val="21"/>
          <w:szCs w:val="21"/>
          <w:lang w:val="en-US" w:eastAsia="zh-CN"/>
        </w:rPr>
        <w:t xml:space="preserve"> even when a preamble is not transmitted due to LBT failure. </w:t>
      </w:r>
      <w:r>
        <w:rPr>
          <w:rFonts w:eastAsia="宋体" w:hint="eastAsia"/>
          <w:bCs/>
          <w:iCs/>
          <w:sz w:val="21"/>
          <w:szCs w:val="21"/>
          <w:lang w:val="en-US" w:eastAsia="zh-CN"/>
        </w:rPr>
        <w:t xml:space="preserve"> </w:t>
      </w:r>
    </w:p>
    <w:p w14:paraId="702C41B3" w14:textId="06D7E3A9" w:rsidR="00C44710" w:rsidRDefault="00C44710" w:rsidP="00C44710">
      <w:pPr>
        <w:rPr>
          <w:rFonts w:eastAsia="宋体"/>
          <w:b/>
          <w:bCs/>
          <w:iCs/>
          <w:sz w:val="21"/>
          <w:szCs w:val="21"/>
          <w:lang w:val="en-US" w:eastAsia="zh-CN"/>
        </w:rPr>
      </w:pPr>
      <w:r>
        <w:rPr>
          <w:rFonts w:eastAsia="宋体" w:hint="eastAsia"/>
          <w:b/>
          <w:bCs/>
          <w:iCs/>
          <w:sz w:val="21"/>
          <w:szCs w:val="21"/>
          <w:lang w:val="en-US" w:eastAsia="zh-CN"/>
        </w:rPr>
        <w:t xml:space="preserve">Proposal </w:t>
      </w:r>
      <w:r w:rsidR="0053591B">
        <w:rPr>
          <w:rFonts w:eastAsia="宋体"/>
          <w:b/>
          <w:bCs/>
          <w:iCs/>
          <w:sz w:val="21"/>
          <w:szCs w:val="21"/>
          <w:lang w:val="en-US" w:eastAsia="zh-CN"/>
        </w:rPr>
        <w:t>3</w:t>
      </w:r>
      <w:r>
        <w:rPr>
          <w:rFonts w:eastAsia="宋体" w:hint="eastAsia"/>
          <w:b/>
          <w:bCs/>
          <w:iCs/>
          <w:sz w:val="21"/>
          <w:szCs w:val="21"/>
          <w:lang w:val="en-US" w:eastAsia="zh-CN"/>
        </w:rPr>
        <w:t>:</w:t>
      </w:r>
      <w:r w:rsidRPr="00A73517">
        <w:rPr>
          <w:b/>
          <w:bCs/>
          <w:sz w:val="21"/>
          <w:szCs w:val="21"/>
          <w:lang w:eastAsia="ko-KR"/>
        </w:rPr>
        <w:t xml:space="preserve"> PREAMBLE_TRANSMISSION_COUNTER should be incre</w:t>
      </w:r>
      <w:r>
        <w:rPr>
          <w:b/>
          <w:bCs/>
          <w:sz w:val="21"/>
          <w:szCs w:val="21"/>
          <w:lang w:eastAsia="ko-KR"/>
        </w:rPr>
        <w:t>mented</w:t>
      </w:r>
      <w:r w:rsidRPr="00A73517">
        <w:rPr>
          <w:b/>
          <w:bCs/>
          <w:sz w:val="21"/>
          <w:szCs w:val="21"/>
          <w:lang w:eastAsia="ko-KR"/>
        </w:rPr>
        <w:t xml:space="preserve"> when a preamble is not transmitted due to LBT failure</w:t>
      </w:r>
      <w:r w:rsidRPr="00A73517">
        <w:rPr>
          <w:rFonts w:eastAsia="宋体"/>
          <w:b/>
          <w:bCs/>
          <w:iCs/>
          <w:sz w:val="21"/>
          <w:szCs w:val="21"/>
          <w:lang w:val="en-US" w:eastAsia="zh-CN"/>
        </w:rPr>
        <w:t>.</w:t>
      </w:r>
    </w:p>
    <w:p w14:paraId="7A30C8BF" w14:textId="06703D3A" w:rsidR="00C44710" w:rsidRDefault="00C44710" w:rsidP="008456FF">
      <w:pPr>
        <w:rPr>
          <w:rFonts w:eastAsia="宋体"/>
          <w:bCs/>
          <w:iCs/>
          <w:sz w:val="21"/>
          <w:szCs w:val="21"/>
          <w:lang w:val="en-US" w:eastAsia="zh-CN"/>
        </w:rPr>
      </w:pPr>
      <w:r>
        <w:rPr>
          <w:rFonts w:eastAsia="宋体"/>
          <w:bCs/>
          <w:iCs/>
          <w:sz w:val="21"/>
          <w:szCs w:val="21"/>
          <w:lang w:val="en-US" w:eastAsia="zh-CN"/>
        </w:rPr>
        <w:t xml:space="preserve">In this case, since </w:t>
      </w:r>
      <w:r w:rsidRPr="00DA225C">
        <w:rPr>
          <w:rFonts w:eastAsia="宋体"/>
          <w:bCs/>
          <w:iCs/>
          <w:sz w:val="21"/>
          <w:szCs w:val="21"/>
          <w:lang w:val="en-US" w:eastAsia="zh-CN"/>
        </w:rPr>
        <w:t>PREAMBLE_TRANSMISSION_COUNTER</w:t>
      </w:r>
      <w:r>
        <w:rPr>
          <w:rFonts w:eastAsia="宋体"/>
          <w:bCs/>
          <w:iCs/>
          <w:sz w:val="21"/>
          <w:szCs w:val="21"/>
          <w:lang w:val="en-US" w:eastAsia="zh-CN"/>
        </w:rPr>
        <w:t xml:space="preserve"> is incremented regardless of the LBT outcome, RLF in case of continuous LBT failures can be triggered in time. There is no need to introduce another counter to count RACH LBT failures, which may increase the implementation complexity as well as additional impact on the specification.</w:t>
      </w:r>
    </w:p>
    <w:p w14:paraId="555B4135" w14:textId="3E75E91A" w:rsidR="000E61ED" w:rsidRPr="008456FF" w:rsidRDefault="000E61ED" w:rsidP="008456FF">
      <w:pPr>
        <w:rPr>
          <w:rFonts w:eastAsia="宋体"/>
          <w:bCs/>
          <w:iCs/>
          <w:sz w:val="21"/>
          <w:szCs w:val="21"/>
          <w:lang w:val="en-US" w:eastAsia="zh-CN"/>
        </w:rPr>
      </w:pPr>
      <w:r>
        <w:rPr>
          <w:rFonts w:eastAsia="宋体" w:hint="eastAsia"/>
          <w:b/>
          <w:bCs/>
          <w:iCs/>
          <w:sz w:val="21"/>
          <w:szCs w:val="21"/>
          <w:lang w:val="en-US" w:eastAsia="zh-CN"/>
        </w:rPr>
        <w:t xml:space="preserve">Proposal </w:t>
      </w:r>
      <w:r w:rsidR="0053591B">
        <w:rPr>
          <w:rFonts w:eastAsia="宋体"/>
          <w:b/>
          <w:bCs/>
          <w:iCs/>
          <w:sz w:val="21"/>
          <w:szCs w:val="21"/>
          <w:lang w:val="en-US" w:eastAsia="zh-CN"/>
        </w:rPr>
        <w:t>4</w:t>
      </w:r>
      <w:r>
        <w:rPr>
          <w:rFonts w:eastAsia="宋体" w:hint="eastAsia"/>
          <w:b/>
          <w:bCs/>
          <w:iCs/>
          <w:sz w:val="21"/>
          <w:szCs w:val="21"/>
          <w:lang w:val="en-US" w:eastAsia="zh-CN"/>
        </w:rPr>
        <w:t>:</w:t>
      </w:r>
      <w:r w:rsidRPr="00A73517">
        <w:rPr>
          <w:b/>
          <w:bCs/>
          <w:sz w:val="21"/>
          <w:szCs w:val="21"/>
          <w:lang w:eastAsia="ko-KR"/>
        </w:rPr>
        <w:t xml:space="preserve"> </w:t>
      </w:r>
      <w:r>
        <w:rPr>
          <w:b/>
          <w:bCs/>
          <w:sz w:val="21"/>
          <w:szCs w:val="21"/>
          <w:lang w:eastAsia="ko-KR"/>
        </w:rPr>
        <w:t>There is no need to introduce another counter to count RACH LBT failures</w:t>
      </w:r>
    </w:p>
    <w:p w14:paraId="799811C2" w14:textId="61CA4556" w:rsidR="002C08AF" w:rsidRDefault="00950B28" w:rsidP="008456FF">
      <w:pPr>
        <w:pStyle w:val="4"/>
        <w:rPr>
          <w:lang w:eastAsia="ko-KR"/>
        </w:rPr>
      </w:pPr>
      <w:r>
        <w:rPr>
          <w:lang w:eastAsia="ko-KR"/>
        </w:rPr>
        <w:t xml:space="preserve">2.1.3 </w:t>
      </w:r>
      <w:r w:rsidR="002C08AF">
        <w:rPr>
          <w:lang w:eastAsia="ko-KR"/>
        </w:rPr>
        <w:t>Configured grant timer</w:t>
      </w:r>
    </w:p>
    <w:p w14:paraId="21DD3659" w14:textId="6510AEF3" w:rsidR="002C08AF" w:rsidRDefault="00A61897" w:rsidP="004B189A">
      <w:pPr>
        <w:rPr>
          <w:lang w:eastAsia="ko-KR"/>
        </w:rPr>
      </w:pPr>
      <w:r>
        <w:rPr>
          <w:lang w:eastAsia="ko-KR"/>
        </w:rPr>
        <w:t>Based on RAN1 agreement during SI stage, the retransmission can be performed via configured grant.</w:t>
      </w:r>
      <w:r w:rsidR="00ED0458">
        <w:rPr>
          <w:lang w:eastAsia="ko-KR"/>
        </w:rPr>
        <w:t xml:space="preserve"> In our other company </w:t>
      </w:r>
      <w:r w:rsidR="00C01114">
        <w:rPr>
          <w:lang w:eastAsia="ko-KR"/>
        </w:rPr>
        <w:t>contribution,</w:t>
      </w:r>
      <w:r w:rsidR="00ED0458">
        <w:rPr>
          <w:lang w:eastAsia="ko-KR"/>
        </w:rPr>
        <w:t xml:space="preserve"> it is proposed that both new transmission and retransmission can be performed for a HARQ process based on configured grant when this </w:t>
      </w:r>
      <w:r w:rsidR="00ED0458" w:rsidRPr="002C08AF">
        <w:rPr>
          <w:i/>
          <w:noProof/>
          <w:lang w:eastAsia="ko-KR"/>
        </w:rPr>
        <w:t>configuredGrantTimer</w:t>
      </w:r>
      <w:r w:rsidR="00ED0458">
        <w:rPr>
          <w:lang w:eastAsia="ko-KR"/>
        </w:rPr>
        <w:t xml:space="preserve"> is running.</w:t>
      </w:r>
      <w:r w:rsidR="00F97F1C">
        <w:rPr>
          <w:lang w:eastAsia="ko-KR"/>
        </w:rPr>
        <w:t xml:space="preserve"> When the configured grant timer is running, retransmission or initial transmission with configured grant is prohibited.</w:t>
      </w:r>
      <w:r w:rsidR="009576B8">
        <w:rPr>
          <w:lang w:eastAsia="ko-KR"/>
        </w:rPr>
        <w:t xml:space="preserve"> While the COT for transmission for configured grant is </w:t>
      </w:r>
      <w:r w:rsidR="005D50E0">
        <w:rPr>
          <w:lang w:eastAsia="ko-KR"/>
        </w:rPr>
        <w:t>grabbed</w:t>
      </w:r>
      <w:r w:rsidR="009576B8">
        <w:rPr>
          <w:lang w:eastAsia="ko-KR"/>
        </w:rPr>
        <w:t xml:space="preserve"> by UE itself,</w:t>
      </w:r>
      <w:r>
        <w:rPr>
          <w:lang w:eastAsia="ko-KR"/>
        </w:rPr>
        <w:t xml:space="preserve"> </w:t>
      </w:r>
      <w:r w:rsidR="009576B8">
        <w:rPr>
          <w:lang w:eastAsia="ko-KR"/>
        </w:rPr>
        <w:t>i</w:t>
      </w:r>
      <w:r w:rsidR="00A52E74">
        <w:rPr>
          <w:lang w:eastAsia="ko-KR"/>
        </w:rPr>
        <w:t>n order to retransmit the data using configured grant</w:t>
      </w:r>
      <w:r>
        <w:rPr>
          <w:lang w:eastAsia="ko-KR"/>
        </w:rPr>
        <w:t xml:space="preserve"> timely</w:t>
      </w:r>
      <w:r w:rsidR="00A52E74">
        <w:rPr>
          <w:lang w:eastAsia="ko-KR"/>
        </w:rPr>
        <w:t>, this timer should not be started when the transmission for configured grant is not tra</w:t>
      </w:r>
      <w:bookmarkStart w:id="5" w:name="_GoBack"/>
      <w:bookmarkEnd w:id="5"/>
      <w:r w:rsidR="00A52E74">
        <w:rPr>
          <w:lang w:eastAsia="ko-KR"/>
        </w:rPr>
        <w:t>nsmitted due to LBT failure.</w:t>
      </w:r>
      <w:r w:rsidR="00CC5FF9">
        <w:rPr>
          <w:lang w:eastAsia="ko-KR"/>
        </w:rPr>
        <w:t xml:space="preserve"> </w:t>
      </w:r>
      <w:r>
        <w:rPr>
          <w:lang w:eastAsia="ko-KR"/>
        </w:rPr>
        <w:t>In that case</w:t>
      </w:r>
      <w:r w:rsidR="009E0C93">
        <w:rPr>
          <w:lang w:eastAsia="zh-CN"/>
        </w:rPr>
        <w:t>,</w:t>
      </w:r>
      <w:r w:rsidR="00CC5FF9" w:rsidRPr="00BA35B9">
        <w:rPr>
          <w:lang w:val="en-US" w:eastAsia="zh-CN"/>
        </w:rPr>
        <w:t xml:space="preserve"> LBT outcome related indication from PHY</w:t>
      </w:r>
      <w:r w:rsidR="00CC5FF9">
        <w:rPr>
          <w:lang w:val="en-US" w:eastAsia="zh-CN"/>
        </w:rPr>
        <w:t xml:space="preserve"> to MAC</w:t>
      </w:r>
      <w:r w:rsidR="00CC5FF9" w:rsidRPr="00BA35B9">
        <w:rPr>
          <w:lang w:val="en-US" w:eastAsia="zh-CN"/>
        </w:rPr>
        <w:t xml:space="preserve"> is needed</w:t>
      </w:r>
      <w:r w:rsidR="00CC5FF9">
        <w:rPr>
          <w:lang w:val="en-US" w:eastAsia="zh-CN"/>
        </w:rPr>
        <w:t>.</w:t>
      </w:r>
    </w:p>
    <w:p w14:paraId="6F09DD84" w14:textId="761AA583" w:rsidR="002C08AF" w:rsidRPr="008456FF" w:rsidRDefault="002C08AF" w:rsidP="004B189A">
      <w:pPr>
        <w:rPr>
          <w:b/>
          <w:lang w:val="en-US" w:eastAsia="zh-CN"/>
        </w:rPr>
      </w:pPr>
      <w:r w:rsidRPr="008456FF">
        <w:rPr>
          <w:b/>
          <w:lang w:eastAsia="ko-KR"/>
        </w:rPr>
        <w:lastRenderedPageBreak/>
        <w:t xml:space="preserve">Proposal </w:t>
      </w:r>
      <w:r w:rsidR="0053591B" w:rsidRPr="008456FF">
        <w:rPr>
          <w:b/>
          <w:lang w:eastAsia="ko-KR"/>
        </w:rPr>
        <w:t>5</w:t>
      </w:r>
      <w:r w:rsidRPr="008456FF">
        <w:rPr>
          <w:b/>
          <w:lang w:eastAsia="ko-KR"/>
        </w:rPr>
        <w:t xml:space="preserve">: </w:t>
      </w:r>
      <w:r w:rsidRPr="008456FF">
        <w:rPr>
          <w:b/>
          <w:noProof/>
          <w:lang w:eastAsia="ko-KR"/>
        </w:rPr>
        <w:t>configuredGrantTimer</w:t>
      </w:r>
      <w:r w:rsidRPr="008456FF">
        <w:rPr>
          <w:b/>
          <w:lang w:val="en-US" w:eastAsia="zh-CN"/>
        </w:rPr>
        <w:t xml:space="preserve"> is not started when </w:t>
      </w:r>
      <w:r w:rsidR="00A52E74" w:rsidRPr="008456FF">
        <w:rPr>
          <w:b/>
          <w:lang w:val="en-US" w:eastAsia="zh-CN"/>
        </w:rPr>
        <w:t>configured grant</w:t>
      </w:r>
      <w:r w:rsidRPr="008456FF">
        <w:rPr>
          <w:b/>
          <w:lang w:val="en-US" w:eastAsia="zh-CN"/>
        </w:rPr>
        <w:t xml:space="preserve"> is not transmitted due to LBT failure.</w:t>
      </w:r>
    </w:p>
    <w:p w14:paraId="3EC1C148" w14:textId="120BD178" w:rsidR="00A61897" w:rsidRPr="0053591B" w:rsidRDefault="00CC5FF9" w:rsidP="00A61897">
      <w:pPr>
        <w:rPr>
          <w:lang w:eastAsia="ko-KR"/>
        </w:rPr>
      </w:pPr>
      <w:r w:rsidRPr="008456FF">
        <w:rPr>
          <w:b/>
          <w:lang w:eastAsia="ko-KR"/>
        </w:rPr>
        <w:t xml:space="preserve">Proposal </w:t>
      </w:r>
      <w:r w:rsidR="0053591B" w:rsidRPr="008456FF">
        <w:rPr>
          <w:b/>
          <w:lang w:eastAsia="ko-KR"/>
        </w:rPr>
        <w:t>5</w:t>
      </w:r>
      <w:r w:rsidRPr="008456FF">
        <w:rPr>
          <w:b/>
          <w:lang w:eastAsia="ko-KR"/>
        </w:rPr>
        <w:t xml:space="preserve">bis: </w:t>
      </w:r>
      <w:r w:rsidRPr="008456FF">
        <w:rPr>
          <w:b/>
          <w:noProof/>
          <w:lang w:eastAsia="ko-KR"/>
        </w:rPr>
        <w:t>LBT outcome indication from PHY is needed for startin</w:t>
      </w:r>
      <w:r w:rsidR="00FD4ABB" w:rsidRPr="008456FF">
        <w:rPr>
          <w:b/>
          <w:noProof/>
          <w:lang w:eastAsia="ko-KR"/>
        </w:rPr>
        <w:t>g</w:t>
      </w:r>
      <w:r w:rsidR="0014748A" w:rsidRPr="008456FF">
        <w:rPr>
          <w:b/>
          <w:noProof/>
          <w:lang w:eastAsia="ko-KR"/>
        </w:rPr>
        <w:t xml:space="preserve"> the</w:t>
      </w:r>
      <w:r w:rsidRPr="008456FF">
        <w:rPr>
          <w:b/>
          <w:noProof/>
          <w:lang w:eastAsia="ko-KR"/>
        </w:rPr>
        <w:t xml:space="preserve"> configuredGrantTimer</w:t>
      </w:r>
      <w:r w:rsidRPr="008456FF">
        <w:rPr>
          <w:b/>
          <w:lang w:val="en-US" w:eastAsia="zh-CN"/>
        </w:rPr>
        <w:t>.</w:t>
      </w:r>
    </w:p>
    <w:p w14:paraId="077B08B6" w14:textId="6A6FB0F9" w:rsidR="002C08AF" w:rsidRDefault="004477CD" w:rsidP="008456FF">
      <w:pPr>
        <w:pStyle w:val="4"/>
        <w:rPr>
          <w:lang w:eastAsia="ko-KR"/>
        </w:rPr>
      </w:pPr>
      <w:r>
        <w:rPr>
          <w:lang w:eastAsia="ko-KR"/>
        </w:rPr>
        <w:t>2.1.</w:t>
      </w:r>
      <w:r w:rsidR="00950B28">
        <w:rPr>
          <w:lang w:eastAsia="ko-KR"/>
        </w:rPr>
        <w:t>4</w:t>
      </w:r>
      <w:r>
        <w:rPr>
          <w:lang w:eastAsia="ko-KR"/>
        </w:rPr>
        <w:t xml:space="preserve"> </w:t>
      </w:r>
      <w:r w:rsidR="002C08AF">
        <w:rPr>
          <w:lang w:eastAsia="ko-KR"/>
        </w:rPr>
        <w:t xml:space="preserve">DRX timers: </w:t>
      </w:r>
      <w:r w:rsidR="002C08AF" w:rsidRPr="002C08AF">
        <w:rPr>
          <w:lang w:eastAsia="ko-KR"/>
        </w:rPr>
        <w:t>drx-HARQ-RTT-TimerUL</w:t>
      </w:r>
    </w:p>
    <w:p w14:paraId="0C3144D5" w14:textId="507F5119" w:rsidR="00A52E74" w:rsidRDefault="00A52E74" w:rsidP="004B189A">
      <w:pPr>
        <w:rPr>
          <w:b/>
          <w:i/>
          <w:lang w:eastAsia="ko-KR"/>
        </w:rPr>
      </w:pPr>
      <w:r w:rsidRPr="00D10D00">
        <w:rPr>
          <w:lang w:eastAsia="ko-KR"/>
        </w:rPr>
        <w:t>Based on TS 38.321</w:t>
      </w:r>
      <w:r w:rsidR="00BA35B9">
        <w:rPr>
          <w:lang w:eastAsia="ko-KR"/>
        </w:rPr>
        <w:t xml:space="preserve"> [2]</w:t>
      </w:r>
      <w:r w:rsidRPr="00D10D00">
        <w:rPr>
          <w:lang w:eastAsia="ko-KR"/>
        </w:rPr>
        <w:t xml:space="preserve">, this timer is started </w:t>
      </w:r>
      <w:r w:rsidRPr="00D10D00">
        <w:rPr>
          <w:noProof/>
          <w:lang w:eastAsia="ko-KR"/>
        </w:rPr>
        <w:t>in</w:t>
      </w:r>
      <w:r w:rsidRPr="00805866">
        <w:rPr>
          <w:noProof/>
          <w:lang w:eastAsia="ko-KR"/>
        </w:rPr>
        <w:t xml:space="preserve"> the first symbol after the end of the first repetition of the corresponding PUSCH transmission</w:t>
      </w:r>
      <w:r>
        <w:rPr>
          <w:noProof/>
          <w:lang w:eastAsia="ko-KR"/>
        </w:rPr>
        <w:t xml:space="preserve">. </w:t>
      </w:r>
      <w:r w:rsidR="00A61897" w:rsidRPr="00D10D00">
        <w:rPr>
          <w:lang w:eastAsia="ko-KR"/>
        </w:rPr>
        <w:t>When PUSCH transmission is blocked by LBT, the network will schedule this UE for retransmission in subsequent resource.</w:t>
      </w:r>
      <w:r w:rsidR="00A61897">
        <w:rPr>
          <w:lang w:eastAsia="ko-KR"/>
        </w:rPr>
        <w:t xml:space="preserve"> </w:t>
      </w:r>
      <w:r>
        <w:rPr>
          <w:noProof/>
          <w:lang w:eastAsia="ko-KR"/>
        </w:rPr>
        <w:t xml:space="preserve"> </w:t>
      </w:r>
      <w:r w:rsidR="00D10D00">
        <w:rPr>
          <w:noProof/>
          <w:lang w:eastAsia="ko-KR"/>
        </w:rPr>
        <w:t xml:space="preserve">If this timer is not started, </w:t>
      </w:r>
      <w:r w:rsidR="00D10D00" w:rsidRPr="00805866">
        <w:rPr>
          <w:i/>
          <w:noProof/>
          <w:lang w:eastAsia="ko-KR"/>
        </w:rPr>
        <w:t>drx-RetransmissionTimerUL</w:t>
      </w:r>
      <w:r w:rsidR="00D10D00">
        <w:rPr>
          <w:i/>
          <w:noProof/>
          <w:lang w:eastAsia="ko-KR"/>
        </w:rPr>
        <w:t xml:space="preserve"> </w:t>
      </w:r>
      <w:r w:rsidR="00D10D00" w:rsidRPr="00D10D00">
        <w:rPr>
          <w:noProof/>
          <w:lang w:eastAsia="ko-KR"/>
        </w:rPr>
        <w:t>will not be started</w:t>
      </w:r>
      <w:r w:rsidR="00D10D00">
        <w:rPr>
          <w:noProof/>
          <w:lang w:eastAsia="ko-KR"/>
        </w:rPr>
        <w:t xml:space="preserve">. In that case the UE may be sleep and cannot receive any </w:t>
      </w:r>
      <w:r w:rsidR="00640F8E">
        <w:rPr>
          <w:noProof/>
          <w:lang w:eastAsia="ko-KR"/>
        </w:rPr>
        <w:t xml:space="preserve">dynamic </w:t>
      </w:r>
      <w:r w:rsidR="00D10D00">
        <w:rPr>
          <w:noProof/>
          <w:lang w:eastAsia="ko-KR"/>
        </w:rPr>
        <w:t>uplink grant for retransmission. To avoid this issue</w:t>
      </w:r>
      <w:r w:rsidR="00B72E1D">
        <w:rPr>
          <w:noProof/>
          <w:lang w:eastAsia="ko-KR"/>
        </w:rPr>
        <w:t xml:space="preserve"> and also aligned with the legacy feLAA and eLAA</w:t>
      </w:r>
      <w:r w:rsidR="00D10D00">
        <w:rPr>
          <w:noProof/>
          <w:lang w:eastAsia="ko-KR"/>
        </w:rPr>
        <w:t>, this timer should be started regardless of LBT outcome.</w:t>
      </w:r>
    </w:p>
    <w:p w14:paraId="370F70CA" w14:textId="13BB9DD9" w:rsidR="002C08AF" w:rsidRDefault="00A52E74" w:rsidP="008456FF">
      <w:pPr>
        <w:pStyle w:val="ad"/>
      </w:pPr>
      <w:r w:rsidRPr="00D10D00">
        <w:t xml:space="preserve">Proposal </w:t>
      </w:r>
      <w:r w:rsidR="0053591B">
        <w:t>6</w:t>
      </w:r>
      <w:r w:rsidRPr="00D10D00">
        <w:t>: drx-HARQ-RTT-TimerUL</w:t>
      </w:r>
      <w:r w:rsidRPr="00A52E74">
        <w:t xml:space="preserve"> is started regardless of LBT </w:t>
      </w:r>
      <w:r w:rsidR="00D10D00">
        <w:t>outcome</w:t>
      </w:r>
      <w:r w:rsidR="00D10D00" w:rsidRPr="00A52E74">
        <w:t xml:space="preserve"> </w:t>
      </w:r>
      <w:r w:rsidRPr="00A52E74">
        <w:t xml:space="preserve">for </w:t>
      </w:r>
      <w:r>
        <w:t>PUSCH</w:t>
      </w:r>
      <w:r w:rsidRPr="00A52E74">
        <w:t xml:space="preserve"> transmission</w:t>
      </w:r>
      <w:r>
        <w:t xml:space="preserve"> for configured grant and dynamic grant</w:t>
      </w:r>
      <w:r w:rsidRPr="00A52E74">
        <w:t>.</w:t>
      </w:r>
    </w:p>
    <w:p w14:paraId="6666D849" w14:textId="56C7F174" w:rsidR="002C08AF" w:rsidRDefault="004477CD" w:rsidP="008456FF">
      <w:pPr>
        <w:pStyle w:val="4"/>
        <w:rPr>
          <w:lang w:eastAsia="ko-KR"/>
        </w:rPr>
      </w:pPr>
      <w:r>
        <w:rPr>
          <w:lang w:eastAsia="ko-KR"/>
        </w:rPr>
        <w:t>2.1.</w:t>
      </w:r>
      <w:r w:rsidR="00950B28">
        <w:rPr>
          <w:lang w:eastAsia="ko-KR"/>
        </w:rPr>
        <w:t>5</w:t>
      </w:r>
      <w:r>
        <w:rPr>
          <w:lang w:eastAsia="ko-KR"/>
        </w:rPr>
        <w:t xml:space="preserve"> </w:t>
      </w:r>
      <w:r w:rsidR="002C08AF">
        <w:rPr>
          <w:lang w:eastAsia="ko-KR"/>
        </w:rPr>
        <w:t>B</w:t>
      </w:r>
      <w:r>
        <w:rPr>
          <w:lang w:eastAsia="ko-KR"/>
        </w:rPr>
        <w:t>WP</w:t>
      </w:r>
      <w:r w:rsidR="002C08AF">
        <w:rPr>
          <w:lang w:eastAsia="ko-KR"/>
        </w:rPr>
        <w:t xml:space="preserve"> and SCell deactivation timers: </w:t>
      </w:r>
      <w:r w:rsidR="002C08AF" w:rsidRPr="002C08AF">
        <w:rPr>
          <w:lang w:eastAsia="ko-KR"/>
        </w:rPr>
        <w:t>bwp-InactivityTimer and sCellDeactivationTimer</w:t>
      </w:r>
    </w:p>
    <w:p w14:paraId="5F3F5A13" w14:textId="7F6E6180" w:rsidR="002C08AF" w:rsidRDefault="00D10D00" w:rsidP="004B189A">
      <w:pPr>
        <w:rPr>
          <w:lang w:eastAsia="ko-KR"/>
        </w:rPr>
      </w:pPr>
      <w:r>
        <w:rPr>
          <w:lang w:eastAsia="ko-KR"/>
        </w:rPr>
        <w:t>Based on TS 38.321</w:t>
      </w:r>
      <w:r w:rsidR="00BA35B9">
        <w:rPr>
          <w:lang w:eastAsia="ko-KR"/>
        </w:rPr>
        <w:t>[2]</w:t>
      </w:r>
      <w:r>
        <w:rPr>
          <w:lang w:eastAsia="ko-KR"/>
        </w:rPr>
        <w:t>, it specifies that</w:t>
      </w:r>
    </w:p>
    <w:tbl>
      <w:tblPr>
        <w:tblStyle w:val="ac"/>
        <w:tblW w:w="0" w:type="auto"/>
        <w:tblLook w:val="04A0" w:firstRow="1" w:lastRow="0" w:firstColumn="1" w:lastColumn="0" w:noHBand="0" w:noVBand="1"/>
      </w:tblPr>
      <w:tblGrid>
        <w:gridCol w:w="10456"/>
      </w:tblGrid>
      <w:tr w:rsidR="00D10D00" w14:paraId="31999DF7" w14:textId="77777777" w:rsidTr="00D10D00">
        <w:tc>
          <w:tcPr>
            <w:tcW w:w="10456" w:type="dxa"/>
          </w:tcPr>
          <w:p w14:paraId="6D4DD914" w14:textId="77777777" w:rsidR="00D10D00" w:rsidRPr="00805866" w:rsidRDefault="00D10D00" w:rsidP="00D10D00">
            <w:pPr>
              <w:pStyle w:val="B1"/>
            </w:pPr>
            <w:r w:rsidRPr="00805866">
              <w:t>1&gt;</w:t>
            </w:r>
            <w:r w:rsidRPr="00805866">
              <w:tab/>
              <w:t>if a MAC PDU is transmitted in a configured uplink grant or received in a configured downlink assignment:</w:t>
            </w:r>
          </w:p>
          <w:p w14:paraId="765B8F69" w14:textId="02A3EB57" w:rsidR="00D10D00" w:rsidRDefault="00D10D00" w:rsidP="00D10D00">
            <w:pPr>
              <w:pStyle w:val="B2"/>
              <w:rPr>
                <w:lang w:eastAsia="ko-KR"/>
              </w:rPr>
            </w:pPr>
            <w:r w:rsidRPr="00805866">
              <w:rPr>
                <w:lang w:eastAsia="ko-KR"/>
              </w:rPr>
              <w:t>2&gt;</w:t>
            </w:r>
            <w:r w:rsidRPr="00805866">
              <w:tab/>
              <w:t xml:space="preserve">restart the </w:t>
            </w:r>
            <w:r w:rsidRPr="00805866">
              <w:rPr>
                <w:i/>
              </w:rPr>
              <w:t>sCellDeactivationTimer</w:t>
            </w:r>
            <w:r w:rsidRPr="00805866">
              <w:t xml:space="preserve"> associated with the SCell.</w:t>
            </w:r>
          </w:p>
        </w:tc>
      </w:tr>
    </w:tbl>
    <w:p w14:paraId="7B5CC787" w14:textId="77777777" w:rsidR="00D10D00" w:rsidRDefault="00D10D00" w:rsidP="004B189A">
      <w:pPr>
        <w:rPr>
          <w:lang w:eastAsia="ko-KR"/>
        </w:rPr>
      </w:pPr>
    </w:p>
    <w:tbl>
      <w:tblPr>
        <w:tblStyle w:val="ac"/>
        <w:tblW w:w="0" w:type="auto"/>
        <w:tblLook w:val="04A0" w:firstRow="1" w:lastRow="0" w:firstColumn="1" w:lastColumn="0" w:noHBand="0" w:noVBand="1"/>
      </w:tblPr>
      <w:tblGrid>
        <w:gridCol w:w="10456"/>
      </w:tblGrid>
      <w:tr w:rsidR="00D10D00" w14:paraId="6A6AF3EB" w14:textId="77777777" w:rsidTr="00D10D00">
        <w:tc>
          <w:tcPr>
            <w:tcW w:w="10456" w:type="dxa"/>
          </w:tcPr>
          <w:p w14:paraId="7C133041" w14:textId="77777777" w:rsidR="00AC4DBA" w:rsidRPr="000B541D" w:rsidRDefault="00AC4DBA" w:rsidP="00AC4DBA">
            <w:pPr>
              <w:pStyle w:val="B2"/>
              <w:rPr>
                <w:lang w:eastAsia="ko-KR"/>
              </w:rPr>
            </w:pPr>
            <w:r w:rsidRPr="000B541D">
              <w:rPr>
                <w:lang w:eastAsia="ko-KR"/>
              </w:rPr>
              <w:t>2&gt;</w:t>
            </w:r>
            <w:r w:rsidRPr="000B541D">
              <w:rPr>
                <w:lang w:eastAsia="ko-KR"/>
              </w:rPr>
              <w:tab/>
              <w:t>if a PDCCH addressed to C-RNTI or CS-RNTI indicating downlink assignment or uplink grant is received on the active BWP; or</w:t>
            </w:r>
          </w:p>
          <w:p w14:paraId="748DB986" w14:textId="57E2616E" w:rsidR="00AC4DBA" w:rsidRDefault="00AC4DBA" w:rsidP="00AC4DBA">
            <w:pPr>
              <w:pStyle w:val="B2"/>
              <w:rPr>
                <w:lang w:eastAsia="ko-KR"/>
              </w:rPr>
            </w:pPr>
            <w:r w:rsidRPr="000B541D">
              <w:rPr>
                <w:lang w:eastAsia="ko-KR"/>
              </w:rPr>
              <w:t>2&gt;</w:t>
            </w:r>
            <w:r w:rsidRPr="000B541D">
              <w:rPr>
                <w:lang w:eastAsia="ko-KR"/>
              </w:rPr>
              <w:tab/>
              <w:t xml:space="preserve">if a PDCCH addressed to C-RNTI or CS-RNTI indicating downlink assignment or uplink grant is </w:t>
            </w:r>
            <w:r>
              <w:rPr>
                <w:lang w:eastAsia="ko-KR"/>
              </w:rPr>
              <w:t>received for the active BWP; or</w:t>
            </w:r>
          </w:p>
          <w:p w14:paraId="1FA7F95D" w14:textId="77777777" w:rsidR="00D10D00" w:rsidRPr="00805866" w:rsidRDefault="00D10D00" w:rsidP="00D10D00">
            <w:pPr>
              <w:pStyle w:val="B2"/>
              <w:rPr>
                <w:lang w:eastAsia="ko-KR"/>
              </w:rPr>
            </w:pPr>
            <w:r w:rsidRPr="00805866">
              <w:rPr>
                <w:lang w:eastAsia="ko-KR"/>
              </w:rPr>
              <w:t>2&gt;</w:t>
            </w:r>
            <w:r w:rsidRPr="00805866">
              <w:rPr>
                <w:lang w:eastAsia="ko-KR"/>
              </w:rPr>
              <w:tab/>
              <w:t>if a MAC PDU is transmitted in a configured uplink grant or received in a configured downlink assignment:</w:t>
            </w:r>
          </w:p>
          <w:p w14:paraId="0A16308B" w14:textId="77777777" w:rsidR="00D10D00" w:rsidRPr="00805866" w:rsidRDefault="00D10D00" w:rsidP="00D10D00">
            <w:pPr>
              <w:pStyle w:val="B3"/>
              <w:rPr>
                <w:lang w:eastAsia="ko-KR"/>
              </w:rPr>
            </w:pPr>
            <w:r w:rsidRPr="00805866">
              <w:rPr>
                <w:lang w:eastAsia="ko-KR"/>
              </w:rPr>
              <w:t>3&gt;</w:t>
            </w:r>
            <w:r w:rsidRPr="00805866">
              <w:rPr>
                <w:lang w:eastAsia="ko-KR"/>
              </w:rPr>
              <w:tab/>
              <w:t>if there is no ongoing random access procedure associated with this Serving Cell; or</w:t>
            </w:r>
          </w:p>
          <w:p w14:paraId="1050EA1D" w14:textId="77777777" w:rsidR="00D10D00" w:rsidRPr="00805866" w:rsidRDefault="00D10D00" w:rsidP="00D10D00">
            <w:pPr>
              <w:pStyle w:val="B3"/>
              <w:rPr>
                <w:lang w:eastAsia="ko-KR"/>
              </w:rPr>
            </w:pPr>
            <w:r w:rsidRPr="00805866">
              <w:rPr>
                <w:lang w:eastAsia="ko-KR"/>
              </w:rPr>
              <w:t>3&gt;</w:t>
            </w:r>
            <w:r w:rsidRPr="00805866">
              <w:rPr>
                <w:lang w:eastAsia="ko-KR"/>
              </w:rPr>
              <w:tab/>
              <w:t>if the ongoing Random Access procedure associated with this Serving Cell is successfully completed upon reception of this PDCCH addressed to C-RNTI (as specified in subclauses 5.1.4 and 5.1.5):</w:t>
            </w:r>
          </w:p>
          <w:p w14:paraId="33A20A1E" w14:textId="1B5E8E9C" w:rsidR="00D10D00" w:rsidRDefault="00D10D00" w:rsidP="00D10D00">
            <w:pPr>
              <w:pStyle w:val="B4"/>
              <w:rPr>
                <w:lang w:eastAsia="ko-KR"/>
              </w:rPr>
            </w:pPr>
            <w:r w:rsidRPr="00805866">
              <w:rPr>
                <w:lang w:eastAsia="ko-KR"/>
              </w:rPr>
              <w:t>4&gt;</w:t>
            </w:r>
            <w:r w:rsidRPr="00805866">
              <w:rPr>
                <w:lang w:eastAsia="ko-KR"/>
              </w:rPr>
              <w:tab/>
              <w:t xml:space="preserve">start or restart the </w:t>
            </w:r>
            <w:r w:rsidRPr="00805866">
              <w:rPr>
                <w:i/>
                <w:lang w:eastAsia="ko-KR"/>
              </w:rPr>
              <w:t>bwp-InactivityTimer</w:t>
            </w:r>
            <w:r w:rsidRPr="00805866">
              <w:rPr>
                <w:lang w:eastAsia="ko-KR"/>
              </w:rPr>
              <w:t xml:space="preserve"> associated with the active DL BWP.</w:t>
            </w:r>
          </w:p>
        </w:tc>
      </w:tr>
    </w:tbl>
    <w:p w14:paraId="3954A922" w14:textId="77777777" w:rsidR="00D10D00" w:rsidRDefault="00D10D00" w:rsidP="004B189A">
      <w:pPr>
        <w:rPr>
          <w:lang w:eastAsia="ko-KR"/>
        </w:rPr>
      </w:pPr>
    </w:p>
    <w:p w14:paraId="0F984CB9" w14:textId="545B30BF" w:rsidR="00D10D00" w:rsidRDefault="00AC4DBA" w:rsidP="004B189A">
      <w:pPr>
        <w:rPr>
          <w:lang w:eastAsia="ko-KR"/>
        </w:rPr>
      </w:pPr>
      <w:r>
        <w:rPr>
          <w:lang w:eastAsia="ko-KR"/>
        </w:rPr>
        <w:t>Following the legacy design in</w:t>
      </w:r>
      <w:r w:rsidR="002E632A">
        <w:rPr>
          <w:lang w:eastAsia="ko-KR"/>
        </w:rPr>
        <w:t xml:space="preserve"> feLAA, t</w:t>
      </w:r>
      <w:r w:rsidR="00D10D00">
        <w:rPr>
          <w:lang w:eastAsia="ko-KR"/>
        </w:rPr>
        <w:t>he</w:t>
      </w:r>
      <w:r w:rsidR="00E9488F">
        <w:rPr>
          <w:lang w:eastAsia="ko-KR"/>
        </w:rPr>
        <w:t xml:space="preserve"> sCellDeactivationTimer</w:t>
      </w:r>
      <w:r w:rsidR="00D10D00">
        <w:rPr>
          <w:lang w:eastAsia="ko-KR"/>
        </w:rPr>
        <w:t xml:space="preserve"> should be started regardless of LBT outcome to avoid going to deactivated state unnecessarily.</w:t>
      </w:r>
      <w:r w:rsidR="00A97CBD">
        <w:rPr>
          <w:lang w:eastAsia="ko-KR"/>
        </w:rPr>
        <w:t xml:space="preserve"> Following the same rationale, BWP inactivity timer should also be restarted</w:t>
      </w:r>
      <w:r w:rsidR="00C53488">
        <w:rPr>
          <w:lang w:eastAsia="ko-KR"/>
        </w:rPr>
        <w:t xml:space="preserve"> since the current "active" BWP is still active. </w:t>
      </w:r>
    </w:p>
    <w:p w14:paraId="1353D825" w14:textId="4969F00B" w:rsidR="00D10D00" w:rsidRDefault="00D10D00" w:rsidP="00D10D00">
      <w:pPr>
        <w:rPr>
          <w:b/>
          <w:i/>
          <w:lang w:eastAsia="ko-KR"/>
        </w:rPr>
      </w:pPr>
      <w:r w:rsidRPr="00D10D00">
        <w:rPr>
          <w:b/>
          <w:i/>
          <w:lang w:eastAsia="ko-KR"/>
        </w:rPr>
        <w:t>Propos</w:t>
      </w:r>
      <w:r>
        <w:rPr>
          <w:b/>
          <w:i/>
          <w:lang w:eastAsia="ko-KR"/>
        </w:rPr>
        <w:t xml:space="preserve">al </w:t>
      </w:r>
      <w:r w:rsidR="0053591B">
        <w:rPr>
          <w:b/>
          <w:i/>
          <w:lang w:eastAsia="ko-KR"/>
        </w:rPr>
        <w:t>7</w:t>
      </w:r>
      <w:r w:rsidRPr="00D10D00">
        <w:rPr>
          <w:b/>
          <w:i/>
          <w:lang w:eastAsia="ko-KR"/>
        </w:rPr>
        <w:t>: bwp-InactivityTimer</w:t>
      </w:r>
      <w:r w:rsidRPr="002C08AF">
        <w:rPr>
          <w:i/>
          <w:lang w:eastAsia="ko-KR"/>
        </w:rPr>
        <w:t xml:space="preserve"> </w:t>
      </w:r>
      <w:r w:rsidRPr="00A52E74">
        <w:rPr>
          <w:b/>
          <w:i/>
          <w:lang w:eastAsia="ko-KR"/>
        </w:rPr>
        <w:t xml:space="preserve">is started regardless of LBT </w:t>
      </w:r>
      <w:r>
        <w:rPr>
          <w:b/>
          <w:i/>
          <w:lang w:eastAsia="ko-KR"/>
        </w:rPr>
        <w:t>outcome</w:t>
      </w:r>
      <w:r w:rsidRPr="00A52E74">
        <w:rPr>
          <w:b/>
          <w:i/>
          <w:lang w:eastAsia="ko-KR"/>
        </w:rPr>
        <w:t xml:space="preserve"> for </w:t>
      </w:r>
      <w:r>
        <w:rPr>
          <w:b/>
          <w:i/>
          <w:lang w:eastAsia="ko-KR"/>
        </w:rPr>
        <w:t>PUSCH</w:t>
      </w:r>
      <w:r w:rsidRPr="00A52E74">
        <w:rPr>
          <w:b/>
          <w:i/>
          <w:lang w:eastAsia="ko-KR"/>
        </w:rPr>
        <w:t xml:space="preserve"> transmission</w:t>
      </w:r>
      <w:r>
        <w:rPr>
          <w:b/>
          <w:i/>
          <w:lang w:eastAsia="ko-KR"/>
        </w:rPr>
        <w:t xml:space="preserve"> for configured grant</w:t>
      </w:r>
      <w:r w:rsidRPr="00A52E74">
        <w:rPr>
          <w:b/>
          <w:i/>
          <w:lang w:eastAsia="ko-KR"/>
        </w:rPr>
        <w:t>.</w:t>
      </w:r>
    </w:p>
    <w:p w14:paraId="653734F4" w14:textId="027A2178" w:rsidR="00D10D00" w:rsidRDefault="00D10D00" w:rsidP="004B189A">
      <w:pPr>
        <w:rPr>
          <w:b/>
          <w:i/>
          <w:lang w:eastAsia="ko-KR"/>
        </w:rPr>
      </w:pPr>
      <w:r w:rsidRPr="00D10D00">
        <w:rPr>
          <w:b/>
          <w:i/>
          <w:lang w:eastAsia="ko-KR"/>
        </w:rPr>
        <w:t>Propos</w:t>
      </w:r>
      <w:r>
        <w:rPr>
          <w:b/>
          <w:i/>
          <w:lang w:eastAsia="ko-KR"/>
        </w:rPr>
        <w:t xml:space="preserve">al </w:t>
      </w:r>
      <w:r w:rsidR="0053591B">
        <w:rPr>
          <w:b/>
          <w:i/>
          <w:lang w:eastAsia="ko-KR"/>
        </w:rPr>
        <w:t>7</w:t>
      </w:r>
      <w:r w:rsidR="0053591B" w:rsidRPr="00D10D00">
        <w:rPr>
          <w:b/>
          <w:i/>
          <w:lang w:eastAsia="ko-KR"/>
        </w:rPr>
        <w:t>bis</w:t>
      </w:r>
      <w:r w:rsidRPr="00D10D00">
        <w:rPr>
          <w:b/>
          <w:i/>
          <w:lang w:eastAsia="ko-KR"/>
        </w:rPr>
        <w:t>: sCellDeactivationTimer is started regardless of LBT outcome for PUSCH transmission for configured grant.</w:t>
      </w:r>
    </w:p>
    <w:p w14:paraId="596358CC" w14:textId="22629C30" w:rsidR="005B55E7" w:rsidRDefault="00944C15" w:rsidP="008456FF">
      <w:pPr>
        <w:pStyle w:val="4"/>
        <w:rPr>
          <w:lang w:eastAsia="ko-KR"/>
        </w:rPr>
      </w:pPr>
      <w:r>
        <w:rPr>
          <w:lang w:eastAsia="ko-KR"/>
        </w:rPr>
        <w:t>2.1.</w:t>
      </w:r>
      <w:r w:rsidR="00950B28">
        <w:rPr>
          <w:lang w:eastAsia="ko-KR"/>
        </w:rPr>
        <w:t>6</w:t>
      </w:r>
      <w:r>
        <w:rPr>
          <w:lang w:eastAsia="ko-KR"/>
        </w:rPr>
        <w:t xml:space="preserve"> </w:t>
      </w:r>
      <w:r w:rsidR="005B55E7" w:rsidRPr="005B55E7">
        <w:rPr>
          <w:lang w:eastAsia="ko-KR"/>
        </w:rPr>
        <w:t>SR Timers and cou</w:t>
      </w:r>
      <w:r w:rsidR="005B55E7" w:rsidRPr="008456FF">
        <w:rPr>
          <w:lang w:eastAsia="ko-KR"/>
        </w:rPr>
        <w:t>n</w:t>
      </w:r>
      <w:r w:rsidR="005B55E7">
        <w:rPr>
          <w:lang w:eastAsia="ko-KR"/>
        </w:rPr>
        <w:t>t</w:t>
      </w:r>
      <w:r w:rsidR="005B55E7" w:rsidRPr="008456FF">
        <w:rPr>
          <w:lang w:eastAsia="ko-KR"/>
        </w:rPr>
        <w:t>ers</w:t>
      </w:r>
    </w:p>
    <w:p w14:paraId="78B17826" w14:textId="77777777" w:rsidR="00BB0893" w:rsidRPr="00CA05FE" w:rsidRDefault="00BB0893" w:rsidP="00BB0893">
      <w:r>
        <w:rPr>
          <w:lang w:eastAsia="x-none"/>
        </w:rPr>
        <w:t>In addition,</w:t>
      </w:r>
      <w:r>
        <w:t xml:space="preserve"> </w:t>
      </w:r>
      <w:r w:rsidRPr="00CA05FE">
        <w:t xml:space="preserve">a counter </w:t>
      </w:r>
      <w:r>
        <w:t xml:space="preserve">(i.e. SR_COUNTER) </w:t>
      </w:r>
      <w:r w:rsidRPr="00CA05FE">
        <w:t xml:space="preserve">is introduced per SR configuration. </w:t>
      </w:r>
      <w:r>
        <w:t xml:space="preserve">Each time the MAC layer instruct the PHY to signal the SR, this counter is incremented by 1. </w:t>
      </w:r>
      <w:r w:rsidRPr="00CA05FE">
        <w:t xml:space="preserve">When SR transmission </w:t>
      </w:r>
      <w:r>
        <w:t xml:space="preserve">attempts </w:t>
      </w:r>
      <w:r w:rsidRPr="00CA05FE">
        <w:t>reach the maximum number</w:t>
      </w:r>
      <w:r>
        <w:t>, the</w:t>
      </w:r>
      <w:r w:rsidRPr="00CA05FE">
        <w:t xml:space="preserve"> following action</w:t>
      </w:r>
      <w:r>
        <w:t>s</w:t>
      </w:r>
      <w:r w:rsidRPr="00CA05FE">
        <w:t xml:space="preserve"> </w:t>
      </w:r>
      <w:r>
        <w:t>are</w:t>
      </w:r>
      <w:r w:rsidRPr="00CA05FE">
        <w:t xml:space="preserve"> performed.</w:t>
      </w:r>
    </w:p>
    <w:p w14:paraId="4B5B4A9B" w14:textId="77777777" w:rsidR="00BB0893" w:rsidRPr="00F72E89" w:rsidRDefault="00BB0893" w:rsidP="00BB0893">
      <w:pPr>
        <w:pStyle w:val="B4"/>
        <w:rPr>
          <w:noProof/>
        </w:rPr>
      </w:pPr>
      <w:r w:rsidRPr="00F72E89">
        <w:rPr>
          <w:noProof/>
          <w:lang w:eastAsia="ko-KR"/>
        </w:rPr>
        <w:t>4&gt;</w:t>
      </w:r>
      <w:r w:rsidRPr="00F72E89">
        <w:rPr>
          <w:noProof/>
        </w:rPr>
        <w:tab/>
        <w:t>notify RRC to release PUCCH for all Serving Cells;</w:t>
      </w:r>
    </w:p>
    <w:p w14:paraId="0849FF71" w14:textId="77777777" w:rsidR="00BB0893" w:rsidRPr="00F72E89" w:rsidRDefault="00BB0893" w:rsidP="00BB0893">
      <w:pPr>
        <w:pStyle w:val="B4"/>
        <w:rPr>
          <w:noProof/>
        </w:rPr>
      </w:pPr>
      <w:r w:rsidRPr="00F72E89">
        <w:rPr>
          <w:noProof/>
          <w:lang w:eastAsia="ko-KR"/>
        </w:rPr>
        <w:t>4&gt;</w:t>
      </w:r>
      <w:r w:rsidRPr="00F72E89">
        <w:rPr>
          <w:noProof/>
        </w:rPr>
        <w:tab/>
        <w:t>notify RRC to release SRS for all Serving Cells;</w:t>
      </w:r>
    </w:p>
    <w:p w14:paraId="19D95171" w14:textId="77777777" w:rsidR="00BB0893" w:rsidRPr="00F72E89" w:rsidRDefault="00BB0893" w:rsidP="00BB0893">
      <w:pPr>
        <w:pStyle w:val="B4"/>
        <w:rPr>
          <w:noProof/>
        </w:rPr>
      </w:pPr>
      <w:r w:rsidRPr="00F72E89">
        <w:rPr>
          <w:noProof/>
          <w:lang w:eastAsia="ko-KR"/>
        </w:rPr>
        <w:t>4&gt;</w:t>
      </w:r>
      <w:r w:rsidRPr="00F72E89">
        <w:rPr>
          <w:noProof/>
        </w:rPr>
        <w:tab/>
      </w:r>
      <w:r w:rsidRPr="00F72E89">
        <w:rPr>
          <w:noProof/>
          <w:lang w:eastAsia="ko-KR"/>
        </w:rPr>
        <w:t>clear</w:t>
      </w:r>
      <w:r w:rsidRPr="00F72E89">
        <w:rPr>
          <w:noProof/>
        </w:rPr>
        <w:t xml:space="preserve"> any configured downlink assignments and uplink grants;</w:t>
      </w:r>
    </w:p>
    <w:p w14:paraId="41162927" w14:textId="77777777" w:rsidR="00BB0893" w:rsidRPr="00F72E89" w:rsidRDefault="00BB0893" w:rsidP="00BB0893">
      <w:pPr>
        <w:pStyle w:val="B4"/>
        <w:rPr>
          <w:noProof/>
        </w:rPr>
      </w:pPr>
      <w:r w:rsidRPr="00F72E89">
        <w:rPr>
          <w:noProof/>
          <w:lang w:eastAsia="ko-KR"/>
        </w:rPr>
        <w:t>4&gt;</w:t>
      </w:r>
      <w:r w:rsidRPr="00F72E89">
        <w:rPr>
          <w:noProof/>
        </w:rPr>
        <w:tab/>
        <w:t>initiate a Random Access procedure (see subclause 5.1) on the SpCell and cancel all pending SRs.</w:t>
      </w:r>
    </w:p>
    <w:p w14:paraId="0A35937D" w14:textId="77777777" w:rsidR="00BB0893" w:rsidRPr="000D49E6" w:rsidRDefault="00BB0893" w:rsidP="00BB0893">
      <w:r>
        <w:t>In NR-U, t</w:t>
      </w:r>
      <w:r w:rsidRPr="00CA05FE">
        <w:t>he question is whether SR_COUNTER should be incremented by one if the SR transmission is dropped due to LBT failure. If the SR_COUNTER</w:t>
      </w:r>
      <w:r>
        <w:t xml:space="preserve"> is</w:t>
      </w:r>
      <w:r w:rsidRPr="00CA05FE">
        <w:t xml:space="preserve"> increment</w:t>
      </w:r>
      <w:r>
        <w:t>ed</w:t>
      </w:r>
      <w:r w:rsidRPr="00CA05FE">
        <w:t xml:space="preserve"> by one</w:t>
      </w:r>
      <w:r>
        <w:t xml:space="preserve"> when SR transmission is blocked by LBT</w:t>
      </w:r>
      <w:r w:rsidRPr="00CA05FE">
        <w:t xml:space="preserve">, </w:t>
      </w:r>
      <w:r>
        <w:t>it may be too easy for the SR_COUNTER</w:t>
      </w:r>
      <w:r w:rsidRPr="00CA05FE">
        <w:t xml:space="preserve"> to reach </w:t>
      </w:r>
      <w:r>
        <w:t xml:space="preserve">the </w:t>
      </w:r>
      <w:r w:rsidRPr="00CA05FE">
        <w:t xml:space="preserve">maximum number which </w:t>
      </w:r>
      <w:r>
        <w:t>results in</w:t>
      </w:r>
      <w:r w:rsidRPr="000D49E6">
        <w:t xml:space="preserve"> that the PUCCH/SRS configuration </w:t>
      </w:r>
      <w:r>
        <w:t>is</w:t>
      </w:r>
      <w:r w:rsidRPr="000D49E6">
        <w:t xml:space="preserve"> released unnecessarily. To solve this issue, we propose that the SR</w:t>
      </w:r>
      <w:r>
        <w:t>_</w:t>
      </w:r>
      <w:r w:rsidRPr="000D49E6">
        <w:t>COUNTER will not be incremented in case of LBT failure</w:t>
      </w:r>
      <w:r>
        <w:t xml:space="preserve"> for SR transmission</w:t>
      </w:r>
      <w:r w:rsidRPr="000D49E6">
        <w:t>.</w:t>
      </w:r>
    </w:p>
    <w:p w14:paraId="4467DF7A" w14:textId="3C0EAA01" w:rsidR="00BB0893" w:rsidRPr="000D49E6" w:rsidRDefault="00BB0893" w:rsidP="00BB0893">
      <w:pPr>
        <w:rPr>
          <w:b/>
        </w:rPr>
      </w:pPr>
      <w:r w:rsidRPr="000D49E6">
        <w:rPr>
          <w:b/>
        </w:rPr>
        <w:lastRenderedPageBreak/>
        <w:t xml:space="preserve">Proposal </w:t>
      </w:r>
      <w:r w:rsidR="0053591B">
        <w:rPr>
          <w:b/>
        </w:rPr>
        <w:t>8</w:t>
      </w:r>
      <w:r w:rsidRPr="000D49E6">
        <w:rPr>
          <w:b/>
        </w:rPr>
        <w:t>: The SR</w:t>
      </w:r>
      <w:r>
        <w:rPr>
          <w:b/>
        </w:rPr>
        <w:t>_</w:t>
      </w:r>
      <w:r w:rsidRPr="000D49E6">
        <w:rPr>
          <w:b/>
        </w:rPr>
        <w:t>COUNTER will not be incremented in case of LBT failure</w:t>
      </w:r>
      <w:r>
        <w:rPr>
          <w:b/>
        </w:rPr>
        <w:t xml:space="preserve"> for SR transmission</w:t>
      </w:r>
      <w:r w:rsidRPr="000D49E6">
        <w:rPr>
          <w:b/>
        </w:rPr>
        <w:t xml:space="preserve">. </w:t>
      </w:r>
    </w:p>
    <w:p w14:paraId="6BBDE35C" w14:textId="77777777" w:rsidR="00BB0893" w:rsidRPr="000D49E6" w:rsidRDefault="00BB0893" w:rsidP="00BB0893">
      <w:r>
        <w:t>The next question is in NR-U, whether to start this timer if the SR is not transmitted due to LBT failure.</w:t>
      </w:r>
      <w:r w:rsidRPr="000D49E6">
        <w:t xml:space="preserve"> If the </w:t>
      </w:r>
      <w:r w:rsidRPr="003E5012">
        <w:rPr>
          <w:i/>
        </w:rPr>
        <w:t>sr-ProhibitTimer</w:t>
      </w:r>
      <w:r w:rsidRPr="000D49E6">
        <w:t xml:space="preserve"> is started when SR transmission is blocked due to LBT failure, </w:t>
      </w:r>
      <w:r w:rsidRPr="00BB3879">
        <w:rPr>
          <w:iCs/>
          <w:lang w:val="en-US"/>
        </w:rPr>
        <w:t xml:space="preserve">then UE will not to trigger a new SR transmission </w:t>
      </w:r>
      <w:r>
        <w:rPr>
          <w:iCs/>
          <w:lang w:val="en-US"/>
        </w:rPr>
        <w:t xml:space="preserve">until this timer expires, which will introduce </w:t>
      </w:r>
      <w:r w:rsidRPr="000D49E6">
        <w:t>additional latency</w:t>
      </w:r>
      <w:r>
        <w:t xml:space="preserve"> for SR transmission</w:t>
      </w:r>
      <w:r w:rsidRPr="000D49E6">
        <w:t xml:space="preserve">. </w:t>
      </w:r>
      <w:r>
        <w:t>Therefore, it is proposed to start this timer only upon a notification on successful transmission of the SR from physical layer. Actually in our companion contribution [</w:t>
      </w:r>
      <w:r w:rsidRPr="00D63A1D">
        <w:rPr>
          <w:highlight w:val="yellow"/>
        </w:rPr>
        <w:t>3],</w:t>
      </w:r>
      <w:r>
        <w:t xml:space="preserve"> we propose to introduce a LBT indication to indicate the LBT failure, we believe this can also be applied for SR transmission, i.e., if no LBT indication is received from PHY, the </w:t>
      </w:r>
      <w:r w:rsidRPr="003E5012">
        <w:rPr>
          <w:i/>
        </w:rPr>
        <w:t>sr-ProhibitTimer</w:t>
      </w:r>
      <w:r>
        <w:t xml:space="preserve"> is started. </w:t>
      </w:r>
    </w:p>
    <w:p w14:paraId="6EC8408C" w14:textId="199CB461" w:rsidR="00BB0893" w:rsidRDefault="00BB0893" w:rsidP="00BB0893">
      <w:pPr>
        <w:rPr>
          <w:b/>
          <w:color w:val="000000"/>
          <w:lang w:val="en-US"/>
        </w:rPr>
      </w:pPr>
      <w:r w:rsidRPr="000D49E6">
        <w:rPr>
          <w:b/>
        </w:rPr>
        <w:t xml:space="preserve">Proposal </w:t>
      </w:r>
      <w:r w:rsidR="0053591B">
        <w:rPr>
          <w:b/>
        </w:rPr>
        <w:t>9</w:t>
      </w:r>
      <w:r w:rsidRPr="000D49E6">
        <w:rPr>
          <w:b/>
        </w:rPr>
        <w:t xml:space="preserve">: </w:t>
      </w:r>
      <w:r>
        <w:rPr>
          <w:b/>
          <w:lang w:val="en-US"/>
        </w:rPr>
        <w:t>For SR transmissions on NR-U SpCell</w:t>
      </w:r>
      <w:r w:rsidRPr="000D49E6">
        <w:rPr>
          <w:b/>
          <w:lang w:val="en-US"/>
        </w:rPr>
        <w:t xml:space="preserve">, </w:t>
      </w:r>
      <w:r w:rsidRPr="000D49E6">
        <w:rPr>
          <w:b/>
          <w:color w:val="000000"/>
          <w:lang w:val="en-US"/>
        </w:rPr>
        <w:t xml:space="preserve">the </w:t>
      </w:r>
      <w:r w:rsidRPr="00DC3C35">
        <w:rPr>
          <w:b/>
          <w:color w:val="000000"/>
          <w:lang w:val="en-US"/>
        </w:rPr>
        <w:t xml:space="preserve">corresponding </w:t>
      </w:r>
      <w:r w:rsidRPr="00DC3C35">
        <w:rPr>
          <w:b/>
          <w:i/>
        </w:rPr>
        <w:t>sr-ProhibitTimer</w:t>
      </w:r>
      <w:r w:rsidRPr="000D49E6">
        <w:t xml:space="preserve"> </w:t>
      </w:r>
      <w:r w:rsidRPr="000D49E6">
        <w:rPr>
          <w:b/>
          <w:color w:val="000000"/>
          <w:lang w:val="en-US"/>
        </w:rPr>
        <w:t xml:space="preserve">is started </w:t>
      </w:r>
      <w:r>
        <w:rPr>
          <w:b/>
          <w:color w:val="000000"/>
          <w:lang w:val="en-US"/>
        </w:rPr>
        <w:t>if there is no LBT failure</w:t>
      </w:r>
      <w:r w:rsidRPr="000D49E6">
        <w:rPr>
          <w:b/>
          <w:color w:val="000000"/>
          <w:lang w:val="en-US"/>
        </w:rPr>
        <w:t xml:space="preserve"> </w:t>
      </w:r>
      <w:r>
        <w:rPr>
          <w:b/>
          <w:color w:val="000000"/>
          <w:lang w:val="en-US"/>
        </w:rPr>
        <w:t>notification from</w:t>
      </w:r>
      <w:r w:rsidRPr="000D49E6">
        <w:rPr>
          <w:b/>
          <w:color w:val="000000"/>
          <w:lang w:val="en-US"/>
        </w:rPr>
        <w:t xml:space="preserve"> the physical layer.</w:t>
      </w:r>
    </w:p>
    <w:p w14:paraId="227E72AC" w14:textId="77777777" w:rsidR="005B55E7" w:rsidRPr="008456FF" w:rsidRDefault="005B55E7" w:rsidP="00BB0893">
      <w:pPr>
        <w:rPr>
          <w:lang w:val="en-US" w:eastAsia="ko-KR"/>
        </w:rPr>
      </w:pPr>
    </w:p>
    <w:p w14:paraId="77D843F0" w14:textId="2BC0BE76" w:rsidR="002C08AF" w:rsidRDefault="002C08AF" w:rsidP="002C08AF">
      <w:pPr>
        <w:pStyle w:val="3"/>
        <w:rPr>
          <w:lang w:eastAsia="ko-KR"/>
        </w:rPr>
      </w:pPr>
      <w:r>
        <w:rPr>
          <w:lang w:eastAsia="ko-KR"/>
        </w:rPr>
        <w:t>2.</w:t>
      </w:r>
      <w:r w:rsidR="0041375B">
        <w:rPr>
          <w:lang w:eastAsia="ko-KR"/>
        </w:rPr>
        <w:t>2</w:t>
      </w:r>
      <w:r>
        <w:rPr>
          <w:lang w:eastAsia="ko-KR"/>
        </w:rPr>
        <w:t xml:space="preserve"> Potential impact for cancelling of</w:t>
      </w:r>
      <w:r w:rsidR="00D7032D">
        <w:rPr>
          <w:lang w:eastAsia="ko-KR"/>
        </w:rPr>
        <w:t xml:space="preserve"> SR/BSR</w:t>
      </w:r>
      <w:r>
        <w:rPr>
          <w:lang w:eastAsia="ko-KR"/>
        </w:rPr>
        <w:t xml:space="preserve"> trigger</w:t>
      </w:r>
    </w:p>
    <w:p w14:paraId="68D04951" w14:textId="27722473" w:rsidR="00927175" w:rsidRDefault="00BA35B9" w:rsidP="004B189A">
      <w:pPr>
        <w:rPr>
          <w:lang w:eastAsia="ko-KR"/>
        </w:rPr>
      </w:pPr>
      <w:r>
        <w:rPr>
          <w:lang w:eastAsia="ko-KR"/>
        </w:rPr>
        <w:t>Based on TS 38.321[2], for BSR and SR it specifies that</w:t>
      </w:r>
    </w:p>
    <w:tbl>
      <w:tblPr>
        <w:tblStyle w:val="ac"/>
        <w:tblW w:w="0" w:type="auto"/>
        <w:tblLook w:val="04A0" w:firstRow="1" w:lastRow="0" w:firstColumn="1" w:lastColumn="0" w:noHBand="0" w:noVBand="1"/>
      </w:tblPr>
      <w:tblGrid>
        <w:gridCol w:w="10456"/>
      </w:tblGrid>
      <w:tr w:rsidR="00BA35B9" w14:paraId="48BE36C0" w14:textId="77777777" w:rsidTr="00BA35B9">
        <w:tc>
          <w:tcPr>
            <w:tcW w:w="10456" w:type="dxa"/>
          </w:tcPr>
          <w:p w14:paraId="5A7800A9" w14:textId="4447380B" w:rsidR="00BA35B9" w:rsidRDefault="00BA35B9" w:rsidP="004B189A">
            <w:pPr>
              <w:rPr>
                <w:lang w:eastAsia="ko-KR"/>
              </w:rPr>
            </w:pPr>
            <w:r w:rsidRPr="00805866">
              <w:rPr>
                <w:lang w:eastAsia="ko-KR"/>
              </w:rPr>
              <w:t xml:space="preserve">All BSRs triggered prior to MAC PDU assembly shall be cancelled when </w:t>
            </w:r>
            <w:r w:rsidRPr="00A56FBA">
              <w:rPr>
                <w:highlight w:val="yellow"/>
                <w:lang w:eastAsia="ko-KR"/>
              </w:rPr>
              <w:t>a MAC PDU is transmitted</w:t>
            </w:r>
            <w:r w:rsidRPr="00805866">
              <w:rPr>
                <w:lang w:eastAsia="ko-KR"/>
              </w:rPr>
              <w:t xml:space="preserve"> and this PDU includes a Long or Short BSR</w:t>
            </w:r>
            <w:r w:rsidRPr="00805866">
              <w:t xml:space="preserve"> </w:t>
            </w:r>
            <w:r w:rsidRPr="00805866">
              <w:rPr>
                <w:lang w:eastAsia="ko-KR"/>
              </w:rPr>
              <w:t>MAC CE which contains buffer status up to (and including) the last event that triggered a BSR prior to the MAC PDU assembly.</w:t>
            </w:r>
          </w:p>
        </w:tc>
      </w:tr>
    </w:tbl>
    <w:p w14:paraId="4294BB27" w14:textId="77777777" w:rsidR="00BA35B9" w:rsidRDefault="00BA35B9" w:rsidP="004B189A">
      <w:pPr>
        <w:rPr>
          <w:lang w:eastAsia="ko-KR"/>
        </w:rPr>
      </w:pPr>
    </w:p>
    <w:tbl>
      <w:tblPr>
        <w:tblStyle w:val="ac"/>
        <w:tblW w:w="0" w:type="auto"/>
        <w:tblLook w:val="04A0" w:firstRow="1" w:lastRow="0" w:firstColumn="1" w:lastColumn="0" w:noHBand="0" w:noVBand="1"/>
      </w:tblPr>
      <w:tblGrid>
        <w:gridCol w:w="10456"/>
      </w:tblGrid>
      <w:tr w:rsidR="00BA35B9" w14:paraId="335B34A6" w14:textId="77777777" w:rsidTr="00BA35B9">
        <w:tc>
          <w:tcPr>
            <w:tcW w:w="10456" w:type="dxa"/>
          </w:tcPr>
          <w:p w14:paraId="39D4CA21" w14:textId="2ACB0C24" w:rsidR="00BA35B9" w:rsidRDefault="00BA35B9" w:rsidP="004B189A">
            <w:pPr>
              <w:rPr>
                <w:lang w:eastAsia="ko-KR"/>
              </w:rPr>
            </w:pPr>
            <w:r>
              <w:rPr>
                <w:noProof/>
              </w:rPr>
              <w:t>When an SR is triggered, it shall be considered as pending until it is cancelled.</w:t>
            </w:r>
            <w:r>
              <w:rPr>
                <w:noProof/>
                <w:lang w:eastAsia="ko-KR"/>
              </w:rPr>
              <w:t xml:space="preserve"> </w:t>
            </w:r>
            <w:r>
              <w:rPr>
                <w:lang w:eastAsia="ko-KR"/>
              </w:rPr>
              <w:t xml:space="preserve">All pending SR(s) triggered prior to the MAC PDU assembly shall be cancelled and each respective </w:t>
            </w:r>
            <w:r>
              <w:rPr>
                <w:i/>
                <w:lang w:eastAsia="ko-KR"/>
              </w:rPr>
              <w:t>sr-ProhibitTimer</w:t>
            </w:r>
            <w:r>
              <w:rPr>
                <w:lang w:eastAsia="ko-KR"/>
              </w:rPr>
              <w:t xml:space="preserve"> shall be stopped when </w:t>
            </w:r>
            <w:r>
              <w:rPr>
                <w:highlight w:val="yellow"/>
                <w:lang w:eastAsia="ko-KR"/>
              </w:rPr>
              <w:t>the MAC PDU is transmitted</w:t>
            </w:r>
            <w:r>
              <w:rPr>
                <w:lang w:eastAsia="ko-KR"/>
              </w:rPr>
              <w:t xml:space="preserve"> and this PDU includes a BSR MAC CE which contains buffer status up to (and including) the last event that triggered a BSR (see subclause 5.4.5) prior to the MAC PDU assembly.</w:t>
            </w:r>
          </w:p>
        </w:tc>
      </w:tr>
    </w:tbl>
    <w:p w14:paraId="79A49109" w14:textId="77777777" w:rsidR="00BA35B9" w:rsidRDefault="00BA35B9" w:rsidP="004B189A">
      <w:pPr>
        <w:rPr>
          <w:lang w:eastAsia="ko-KR"/>
        </w:rPr>
      </w:pPr>
    </w:p>
    <w:p w14:paraId="1E22F75E" w14:textId="4A799D40" w:rsidR="00BA35B9" w:rsidRDefault="00BA35B9" w:rsidP="004B189A">
      <w:pPr>
        <w:rPr>
          <w:lang w:eastAsia="ko-KR"/>
        </w:rPr>
      </w:pPr>
      <w:r>
        <w:rPr>
          <w:lang w:eastAsia="ko-KR"/>
        </w:rPr>
        <w:t>Since BSR MAC CE is generated and included in MAC PDU, the network can schedule this UE for retransmission in the subsequent resource.</w:t>
      </w:r>
      <w:r w:rsidR="005A3518">
        <w:rPr>
          <w:lang w:eastAsia="ko-KR"/>
        </w:rPr>
        <w:t xml:space="preserve"> </w:t>
      </w:r>
      <w:r w:rsidR="000404A8">
        <w:rPr>
          <w:lang w:eastAsia="ko-KR"/>
        </w:rPr>
        <w:t>We observe that there are two aspects for the BSR/SR cancelling:</w:t>
      </w:r>
    </w:p>
    <w:p w14:paraId="79C57FF9" w14:textId="16BBF782" w:rsidR="000404A8" w:rsidRDefault="000404A8" w:rsidP="008456FF">
      <w:pPr>
        <w:pStyle w:val="a8"/>
        <w:numPr>
          <w:ilvl w:val="0"/>
          <w:numId w:val="30"/>
        </w:numPr>
        <w:rPr>
          <w:lang w:eastAsia="ko-KR"/>
        </w:rPr>
      </w:pPr>
      <w:r>
        <w:rPr>
          <w:lang w:eastAsia="ko-KR"/>
        </w:rPr>
        <w:t>Whether BSR/SR should be cancelled in case of LBT failure?</w:t>
      </w:r>
    </w:p>
    <w:p w14:paraId="444D4E11" w14:textId="36928EC5" w:rsidR="000404A8" w:rsidRDefault="000404A8" w:rsidP="000404A8">
      <w:pPr>
        <w:rPr>
          <w:lang w:eastAsia="ko-KR"/>
        </w:rPr>
      </w:pPr>
      <w:r>
        <w:rPr>
          <w:lang w:eastAsia="ko-KR"/>
        </w:rPr>
        <w:t>If triggered SRs/BSRs is not cancelled, the UE will generate a new BSR MAC CE in the next resource for new transmission and transmit SR on PUCCH in next PUCCH occasion. To avoid transmit duplicated BSR MAC CE/SR, a</w:t>
      </w:r>
      <w:r w:rsidRPr="00805866">
        <w:rPr>
          <w:lang w:eastAsia="ko-KR"/>
        </w:rPr>
        <w:t xml:space="preserve">ll </w:t>
      </w:r>
      <w:r>
        <w:rPr>
          <w:lang w:eastAsia="ko-KR"/>
        </w:rPr>
        <w:t>SRs/</w:t>
      </w:r>
      <w:r w:rsidRPr="00805866">
        <w:rPr>
          <w:lang w:eastAsia="ko-KR"/>
        </w:rPr>
        <w:t>BSRs triggered prior to MAC PDU assembly shall be cancelled</w:t>
      </w:r>
      <w:r>
        <w:rPr>
          <w:lang w:eastAsia="ko-KR"/>
        </w:rPr>
        <w:t xml:space="preserve"> even if the MAC PDU is blocked due to LBT failure. Hence, following the same rationale as eLAA/feLAA, BSR and SR should be </w:t>
      </w:r>
      <w:r w:rsidR="00B34FBE">
        <w:rPr>
          <w:lang w:eastAsia="ko-KR"/>
        </w:rPr>
        <w:t>cancelled</w:t>
      </w:r>
    </w:p>
    <w:p w14:paraId="4C215B63" w14:textId="00A050E7" w:rsidR="000404A8" w:rsidRDefault="000404A8" w:rsidP="008456FF">
      <w:pPr>
        <w:pStyle w:val="a8"/>
        <w:numPr>
          <w:ilvl w:val="0"/>
          <w:numId w:val="30"/>
        </w:numPr>
        <w:rPr>
          <w:lang w:eastAsia="ko-KR"/>
        </w:rPr>
      </w:pPr>
      <w:r>
        <w:rPr>
          <w:lang w:eastAsia="ko-KR"/>
        </w:rPr>
        <w:t>When BSR/SR should be cancelled?</w:t>
      </w:r>
    </w:p>
    <w:p w14:paraId="214C557B" w14:textId="3414D739" w:rsidR="000404A8" w:rsidRDefault="00B34FBE" w:rsidP="000404A8">
      <w:pPr>
        <w:rPr>
          <w:lang w:eastAsia="ko-KR"/>
        </w:rPr>
      </w:pPr>
      <w:r>
        <w:rPr>
          <w:lang w:eastAsia="ko-KR"/>
        </w:rPr>
        <w:t>In legacy eLAA/feLAA, BSR and SR are cancelled at the time of BSR MAC CE assembly as shown in the follows:</w:t>
      </w:r>
    </w:p>
    <w:tbl>
      <w:tblPr>
        <w:tblStyle w:val="ac"/>
        <w:tblW w:w="0" w:type="auto"/>
        <w:tblLook w:val="04A0" w:firstRow="1" w:lastRow="0" w:firstColumn="1" w:lastColumn="0" w:noHBand="0" w:noVBand="1"/>
      </w:tblPr>
      <w:tblGrid>
        <w:gridCol w:w="10456"/>
      </w:tblGrid>
      <w:tr w:rsidR="00B34FBE" w14:paraId="0B898666" w14:textId="77777777" w:rsidTr="00B34FBE">
        <w:tc>
          <w:tcPr>
            <w:tcW w:w="10456" w:type="dxa"/>
          </w:tcPr>
          <w:p w14:paraId="37607C33" w14:textId="2D87AA7A" w:rsidR="00B34FBE" w:rsidRDefault="00B34FBE" w:rsidP="000404A8">
            <w:r w:rsidRPr="00910760">
              <w:rPr>
                <w:noProof/>
              </w:rPr>
              <w:t xml:space="preserve">All triggered BSRs shall be cancelled in case the UL grant(s) in this </w:t>
            </w:r>
            <w:r w:rsidRPr="00910760">
              <w:rPr>
                <w:lang w:eastAsia="zh-CN"/>
              </w:rPr>
              <w:t xml:space="preserve">TTI </w:t>
            </w:r>
            <w:r w:rsidRPr="00910760">
              <w:rPr>
                <w:noProof/>
              </w:rPr>
              <w:t xml:space="preserve">can accommodate all pending data available for transmission but is not sufficient to additionally accommodate the BSR MAC control element plus its subheader. </w:t>
            </w:r>
            <w:r w:rsidRPr="008456FF">
              <w:rPr>
                <w:highlight w:val="yellow"/>
              </w:rPr>
              <w:t>All triggered BSRs shall be cancelled when a BSR is included in a MAC PDU for transmission.</w:t>
            </w:r>
          </w:p>
        </w:tc>
      </w:tr>
    </w:tbl>
    <w:p w14:paraId="1B1C9F38" w14:textId="282BE93A" w:rsidR="00B34FBE" w:rsidRDefault="004A1CFC" w:rsidP="000404A8">
      <w:pPr>
        <w:rPr>
          <w:lang w:eastAsia="ko-KR"/>
        </w:rPr>
      </w:pPr>
      <w:r>
        <w:rPr>
          <w:lang w:eastAsia="ko-KR"/>
        </w:rPr>
        <w:t>While in R15 NR, change is made that BSR and SR is cancelled at the time of BSR MAC CE transmission:</w:t>
      </w:r>
    </w:p>
    <w:tbl>
      <w:tblPr>
        <w:tblStyle w:val="ac"/>
        <w:tblW w:w="0" w:type="auto"/>
        <w:tblLook w:val="04A0" w:firstRow="1" w:lastRow="0" w:firstColumn="1" w:lastColumn="0" w:noHBand="0" w:noVBand="1"/>
      </w:tblPr>
      <w:tblGrid>
        <w:gridCol w:w="10456"/>
      </w:tblGrid>
      <w:tr w:rsidR="004A1CFC" w14:paraId="6C8BCE35" w14:textId="77777777" w:rsidTr="004A1CFC">
        <w:tc>
          <w:tcPr>
            <w:tcW w:w="10456" w:type="dxa"/>
          </w:tcPr>
          <w:p w14:paraId="2D673C94" w14:textId="7189A6C4" w:rsidR="004A1CFC" w:rsidRDefault="004A1CFC" w:rsidP="000404A8">
            <w:pPr>
              <w:rPr>
                <w:lang w:eastAsia="ko-KR"/>
              </w:rPr>
            </w:pPr>
            <w:r w:rsidRPr="000B541D">
              <w:rPr>
                <w:lang w:eastAsia="ko-KR"/>
              </w:rPr>
              <w:t xml:space="preserve">All triggered BSRs may be cancelled when the UL grant(s) can accommodate all pending data available for transmission but is not sufficient to additionally accommodate the BSR MAC CE plus its subheader. </w:t>
            </w:r>
            <w:r w:rsidRPr="008456FF">
              <w:rPr>
                <w:highlight w:val="yellow"/>
                <w:lang w:eastAsia="ko-KR"/>
              </w:rPr>
              <w:t>All BSRs triggered prior to MAC PDU assembly shall be cancelled when a MAC PDU is transmitted and this PDU includes a Long or Short BSR</w:t>
            </w:r>
            <w:r w:rsidRPr="008456FF">
              <w:rPr>
                <w:highlight w:val="yellow"/>
              </w:rPr>
              <w:t xml:space="preserve"> </w:t>
            </w:r>
            <w:r w:rsidRPr="008456FF">
              <w:rPr>
                <w:highlight w:val="yellow"/>
                <w:lang w:eastAsia="ko-KR"/>
              </w:rPr>
              <w:t>MAC CE which contains buffer status up to (and including) the last event that triggered a BSR prior to the MAC PDU assembly.</w:t>
            </w:r>
          </w:p>
        </w:tc>
      </w:tr>
    </w:tbl>
    <w:p w14:paraId="34775F87" w14:textId="2F7BF256" w:rsidR="00B34FBE" w:rsidRDefault="00121ED9" w:rsidP="000404A8">
      <w:pPr>
        <w:rPr>
          <w:lang w:eastAsia="ko-KR"/>
        </w:rPr>
      </w:pPr>
      <w:r>
        <w:rPr>
          <w:lang w:eastAsia="ko-KR"/>
        </w:rPr>
        <w:t>We think for NR-U, the time for BSR and SR cancelation should be aligned with R15 NR</w:t>
      </w:r>
      <w:r w:rsidR="00532621">
        <w:rPr>
          <w:lang w:eastAsia="ko-KR"/>
        </w:rPr>
        <w:t xml:space="preserve">. </w:t>
      </w:r>
    </w:p>
    <w:p w14:paraId="11CC98EF" w14:textId="5653B517" w:rsidR="00BA35B9" w:rsidRPr="00AD2363" w:rsidRDefault="00BA35B9" w:rsidP="00BA35B9">
      <w:pPr>
        <w:rPr>
          <w:b/>
          <w:lang w:eastAsia="ko-KR"/>
        </w:rPr>
      </w:pPr>
      <w:r w:rsidRPr="008456FF">
        <w:rPr>
          <w:b/>
          <w:lang w:eastAsia="ko-KR"/>
        </w:rPr>
        <w:t xml:space="preserve">Proposal </w:t>
      </w:r>
      <w:r w:rsidR="0053591B" w:rsidRPr="008456FF">
        <w:rPr>
          <w:b/>
          <w:lang w:eastAsia="ko-KR"/>
        </w:rPr>
        <w:t>10</w:t>
      </w:r>
      <w:r w:rsidRPr="008456FF">
        <w:rPr>
          <w:b/>
          <w:lang w:eastAsia="ko-KR"/>
        </w:rPr>
        <w:t>:</w:t>
      </w:r>
      <w:r w:rsidRPr="00AD2363">
        <w:rPr>
          <w:b/>
          <w:lang w:eastAsia="ko-KR"/>
        </w:rPr>
        <w:t xml:space="preserve"> All </w:t>
      </w:r>
      <w:r w:rsidR="0091565F" w:rsidRPr="00AD2363">
        <w:rPr>
          <w:b/>
          <w:lang w:eastAsia="ko-KR"/>
        </w:rPr>
        <w:t xml:space="preserve">pending </w:t>
      </w:r>
      <w:r w:rsidRPr="00AD2363">
        <w:rPr>
          <w:b/>
          <w:lang w:eastAsia="ko-KR"/>
        </w:rPr>
        <w:t>SRs</w:t>
      </w:r>
      <w:r w:rsidR="00045214" w:rsidRPr="00AD2363">
        <w:rPr>
          <w:b/>
          <w:lang w:eastAsia="ko-KR"/>
        </w:rPr>
        <w:t xml:space="preserve"> or triggered </w:t>
      </w:r>
      <w:r w:rsidRPr="00AD2363">
        <w:rPr>
          <w:b/>
          <w:lang w:eastAsia="ko-KR"/>
        </w:rPr>
        <w:t xml:space="preserve">BSRs prior to MAC PDU assembly shall be cancelled when </w:t>
      </w:r>
      <w:r w:rsidRPr="008456FF">
        <w:rPr>
          <w:b/>
          <w:lang w:eastAsia="ko-KR"/>
        </w:rPr>
        <w:t>the MAC PDU is transmitted</w:t>
      </w:r>
      <w:r w:rsidRPr="00AD2363">
        <w:rPr>
          <w:b/>
          <w:lang w:eastAsia="ko-KR"/>
        </w:rPr>
        <w:t xml:space="preserve"> regardless of LBT outcome</w:t>
      </w:r>
      <w:r w:rsidR="003B04DC" w:rsidRPr="00AD2363">
        <w:rPr>
          <w:b/>
          <w:lang w:eastAsia="ko-KR"/>
        </w:rPr>
        <w:t>,</w:t>
      </w:r>
      <w:r w:rsidR="004A1CFC" w:rsidRPr="00AD2363">
        <w:rPr>
          <w:b/>
          <w:lang w:eastAsia="ko-KR"/>
        </w:rPr>
        <w:t xml:space="preserve"> if</w:t>
      </w:r>
      <w:r w:rsidRPr="00AD2363">
        <w:rPr>
          <w:b/>
          <w:lang w:eastAsia="ko-KR"/>
        </w:rPr>
        <w:t xml:space="preserve"> this PDU includes a BSR MAC CE which contains buffer status up to (and including) the last event that triggered a BSR prior to the MAC PDU assembly.</w:t>
      </w:r>
    </w:p>
    <w:p w14:paraId="6898A23C" w14:textId="77777777" w:rsidR="00BA35B9" w:rsidRDefault="00BA35B9" w:rsidP="004B189A">
      <w:pPr>
        <w:rPr>
          <w:lang w:eastAsia="ko-KR"/>
        </w:rPr>
      </w:pPr>
    </w:p>
    <w:p w14:paraId="58B1445B" w14:textId="64570D1E" w:rsidR="00127A40" w:rsidRDefault="00127A40" w:rsidP="00127A40">
      <w:pPr>
        <w:pStyle w:val="3"/>
        <w:rPr>
          <w:lang w:eastAsia="ko-KR"/>
        </w:rPr>
      </w:pPr>
      <w:r>
        <w:rPr>
          <w:lang w:eastAsia="ko-KR"/>
        </w:rPr>
        <w:t>2.</w:t>
      </w:r>
      <w:r w:rsidR="0041375B">
        <w:rPr>
          <w:lang w:eastAsia="ko-KR"/>
        </w:rPr>
        <w:t>3</w:t>
      </w:r>
      <w:r>
        <w:rPr>
          <w:lang w:eastAsia="ko-KR"/>
        </w:rPr>
        <w:t xml:space="preserve"> Potential impact for PHR MAC CE</w:t>
      </w:r>
    </w:p>
    <w:p w14:paraId="3D132967" w14:textId="77777777" w:rsidR="00127A40" w:rsidRPr="00A61897" w:rsidRDefault="00127A40" w:rsidP="00127A40">
      <w:pPr>
        <w:rPr>
          <w:rFonts w:cs="Arial"/>
          <w:sz w:val="21"/>
          <w:szCs w:val="21"/>
        </w:rPr>
      </w:pPr>
      <w:r w:rsidRPr="00A61897">
        <w:rPr>
          <w:rFonts w:cs="Arial"/>
          <w:sz w:val="21"/>
          <w:szCs w:val="21"/>
        </w:rPr>
        <w:t>In LTE and Release-15 NR, PHR contains the PH for each activated serving cell. If the serving cell is scheduled in the time instance when PHR is transmitted, then PH value is based on a real transmission and</w:t>
      </w:r>
      <w:r w:rsidRPr="00127A40">
        <w:rPr>
          <w:rFonts w:cs="Arial"/>
        </w:rPr>
        <w:t xml:space="preserve"> P</w:t>
      </w:r>
      <w:r w:rsidRPr="00127A40">
        <w:rPr>
          <w:rFonts w:cs="Arial"/>
          <w:vertAlign w:val="subscript"/>
        </w:rPr>
        <w:t>CMAX,c</w:t>
      </w:r>
      <w:r w:rsidRPr="00127A40">
        <w:rPr>
          <w:rFonts w:cs="Arial"/>
        </w:rPr>
        <w:t xml:space="preserve"> </w:t>
      </w:r>
      <w:r w:rsidRPr="00A61897">
        <w:rPr>
          <w:rFonts w:cs="Arial"/>
          <w:sz w:val="21"/>
          <w:szCs w:val="21"/>
        </w:rPr>
        <w:t xml:space="preserve">is also included. Otherwise, the PH value is based on a reference format i.e., virtual PH and </w:t>
      </w:r>
      <w:r w:rsidRPr="00127A40">
        <w:rPr>
          <w:rFonts w:cs="Arial"/>
        </w:rPr>
        <w:t>P</w:t>
      </w:r>
      <w:r w:rsidRPr="00127A40">
        <w:rPr>
          <w:rFonts w:cs="Arial"/>
          <w:vertAlign w:val="subscript"/>
        </w:rPr>
        <w:t>CMAX,c</w:t>
      </w:r>
      <w:r w:rsidRPr="00127A40">
        <w:rPr>
          <w:rFonts w:cs="Arial"/>
        </w:rPr>
        <w:t xml:space="preserve"> </w:t>
      </w:r>
      <w:r w:rsidRPr="00A61897">
        <w:rPr>
          <w:rFonts w:cs="Arial"/>
          <w:sz w:val="21"/>
          <w:szCs w:val="21"/>
        </w:rPr>
        <w:t xml:space="preserve">is not included. </w:t>
      </w:r>
    </w:p>
    <w:p w14:paraId="23282AD0" w14:textId="77777777" w:rsidR="00127A40" w:rsidRPr="00A61897" w:rsidRDefault="00127A40" w:rsidP="00127A40">
      <w:pPr>
        <w:rPr>
          <w:rFonts w:cs="Arial"/>
          <w:sz w:val="21"/>
          <w:szCs w:val="21"/>
        </w:rPr>
      </w:pPr>
      <w:r w:rsidRPr="00A61897">
        <w:rPr>
          <w:rFonts w:cs="Arial"/>
          <w:sz w:val="21"/>
          <w:szCs w:val="21"/>
        </w:rPr>
        <w:lastRenderedPageBreak/>
        <w:t>In LTE LAA, since LBT in needed before each transmission on LAA SCells, there was some discussion on whether the PH value reported for the LAA SCell be based on a real transmission or a reference format in case of LBT failure and the scheduled transmission on LAA SCell does not happen in practice. There are several options as listed below:</w:t>
      </w:r>
    </w:p>
    <w:p w14:paraId="56FF3199" w14:textId="77777777" w:rsidR="00127A40" w:rsidRPr="00A61897" w:rsidRDefault="00127A40" w:rsidP="00127A40">
      <w:pPr>
        <w:pStyle w:val="B1"/>
        <w:rPr>
          <w:rFonts w:ascii="Arial" w:hAnsi="Arial" w:cs="Arial"/>
          <w:sz w:val="21"/>
          <w:szCs w:val="21"/>
        </w:rPr>
      </w:pPr>
      <w:r w:rsidRPr="00A61897">
        <w:rPr>
          <w:rFonts w:ascii="Arial" w:hAnsi="Arial" w:cs="Arial"/>
          <w:sz w:val="21"/>
          <w:szCs w:val="21"/>
        </w:rPr>
        <w:t xml:space="preserve">a) PH value based on a real transmission </w:t>
      </w:r>
    </w:p>
    <w:p w14:paraId="171E91BA" w14:textId="77777777" w:rsidR="00127A40" w:rsidRPr="00A61897" w:rsidRDefault="00127A40" w:rsidP="00127A40">
      <w:pPr>
        <w:pStyle w:val="B1"/>
        <w:rPr>
          <w:rFonts w:ascii="Arial" w:hAnsi="Arial" w:cs="Arial"/>
          <w:sz w:val="21"/>
          <w:szCs w:val="21"/>
        </w:rPr>
      </w:pPr>
      <w:r w:rsidRPr="00A61897">
        <w:rPr>
          <w:rFonts w:ascii="Arial" w:hAnsi="Arial" w:cs="Arial"/>
          <w:sz w:val="21"/>
          <w:szCs w:val="21"/>
        </w:rPr>
        <w:t xml:space="preserve">b) PH value based on a reference format </w:t>
      </w:r>
    </w:p>
    <w:p w14:paraId="0AC94991" w14:textId="77777777" w:rsidR="00127A40" w:rsidRPr="00A61897" w:rsidRDefault="00127A40" w:rsidP="00127A40">
      <w:pPr>
        <w:pStyle w:val="B1"/>
        <w:rPr>
          <w:rFonts w:ascii="Arial" w:hAnsi="Arial" w:cs="Arial"/>
          <w:sz w:val="21"/>
          <w:szCs w:val="21"/>
        </w:rPr>
      </w:pPr>
      <w:r w:rsidRPr="00A61897">
        <w:rPr>
          <w:rFonts w:ascii="Arial" w:hAnsi="Arial" w:cs="Arial"/>
          <w:sz w:val="21"/>
          <w:szCs w:val="21"/>
        </w:rPr>
        <w:t>c) PH value either based on a real transmission or a reference format</w:t>
      </w:r>
    </w:p>
    <w:p w14:paraId="6717ED9B" w14:textId="77777777" w:rsidR="00127A40" w:rsidRPr="00A61897" w:rsidRDefault="00127A40" w:rsidP="00127A40">
      <w:pPr>
        <w:rPr>
          <w:rFonts w:cs="Arial"/>
          <w:sz w:val="21"/>
          <w:szCs w:val="21"/>
        </w:rPr>
      </w:pPr>
      <w:r w:rsidRPr="00A61897">
        <w:rPr>
          <w:rFonts w:cs="Arial"/>
          <w:sz w:val="21"/>
          <w:szCs w:val="21"/>
        </w:rPr>
        <w:t xml:space="preserve">Actually if LBT fails, there is no real transmission and the PH value should be based on a virtual format, however LBT happens just before transmission, the MAC entity needs to construct the MAC PDU before LBT procedure and it assumes there is a real transmission on LAA SCell, in this case, there is no time to make any further update on the PH value based on the LBT result. Therefore, in LTE LAA, RAN2 agreed that the content of a MAC PDU (including any PHR value) will not change after it has been built. As an example, it will not change based on the outcome of LBT. Similar principle also applies to NR-U, hence, we propose that </w:t>
      </w:r>
    </w:p>
    <w:p w14:paraId="1C033A6A" w14:textId="46F3693E" w:rsidR="00127A40" w:rsidRPr="00A61897" w:rsidRDefault="00127A40" w:rsidP="008456FF">
      <w:pPr>
        <w:pStyle w:val="31"/>
      </w:pPr>
      <w:r w:rsidRPr="00A61897">
        <w:t xml:space="preserve">Proposal </w:t>
      </w:r>
      <w:r w:rsidR="0053591B">
        <w:t>11</w:t>
      </w:r>
      <w:r w:rsidRPr="00A61897">
        <w:t xml:space="preserve">: The content of a MAC PDU (including any PHR value) will not change after it has been built i.e., it will not change based on the outcome of LBT. </w:t>
      </w:r>
    </w:p>
    <w:p w14:paraId="479BBFA0" w14:textId="77777777" w:rsidR="00127A40" w:rsidRDefault="00127A40" w:rsidP="004B189A">
      <w:pPr>
        <w:rPr>
          <w:lang w:eastAsia="ko-KR"/>
        </w:rPr>
      </w:pPr>
    </w:p>
    <w:p w14:paraId="75900F28" w14:textId="33B574F3" w:rsidR="00D76DB5" w:rsidRDefault="0030648E" w:rsidP="00F047C5">
      <w:pPr>
        <w:pStyle w:val="1"/>
      </w:pPr>
      <w:r>
        <w:t>3</w:t>
      </w:r>
      <w:r w:rsidR="00D76DB5">
        <w:t xml:space="preserve"> Conclusion</w:t>
      </w:r>
    </w:p>
    <w:p w14:paraId="0AE3770D" w14:textId="535AD595" w:rsidR="007634B3" w:rsidRDefault="008B79B0" w:rsidP="002F7D71">
      <w:pPr>
        <w:rPr>
          <w:lang w:eastAsia="ko-KR"/>
        </w:rPr>
      </w:pPr>
      <w:r w:rsidRPr="008B79B0">
        <w:rPr>
          <w:lang w:eastAsia="ko-KR"/>
        </w:rPr>
        <w:t>Based</w:t>
      </w:r>
      <w:r>
        <w:rPr>
          <w:lang w:eastAsia="ko-KR"/>
        </w:rPr>
        <w:t xml:space="preserve"> on the discussions above, we have the following observations and proposals:</w:t>
      </w:r>
    </w:p>
    <w:p w14:paraId="088B1003" w14:textId="77777777" w:rsidR="00D10D00" w:rsidRPr="008456FF" w:rsidRDefault="00D10D00" w:rsidP="00D10D00">
      <w:pPr>
        <w:rPr>
          <w:b/>
          <w:lang w:val="en-US" w:eastAsia="zh-CN"/>
        </w:rPr>
      </w:pPr>
      <w:r w:rsidRPr="008456FF">
        <w:rPr>
          <w:b/>
          <w:lang w:eastAsia="ko-KR"/>
        </w:rPr>
        <w:t>Observation 1: ra-ResponseWindow</w:t>
      </w:r>
      <w:r w:rsidRPr="008456FF">
        <w:rPr>
          <w:b/>
          <w:lang w:val="en-US" w:eastAsia="zh-CN"/>
        </w:rPr>
        <w:t xml:space="preserve"> is not started when the preamble is not transmitted due to LBT failure.</w:t>
      </w:r>
    </w:p>
    <w:p w14:paraId="6CAD7A04" w14:textId="6A0F1433" w:rsidR="00ED0458" w:rsidRPr="008456FF" w:rsidRDefault="00ED0458" w:rsidP="00D10D00">
      <w:pPr>
        <w:rPr>
          <w:b/>
          <w:lang w:val="en-US" w:eastAsia="zh-CN"/>
        </w:rPr>
      </w:pPr>
      <w:r w:rsidRPr="008456FF">
        <w:rPr>
          <w:b/>
          <w:lang w:eastAsia="ko-KR"/>
        </w:rPr>
        <w:t xml:space="preserve">Observation 2: </w:t>
      </w:r>
      <w:r w:rsidRPr="008456FF">
        <w:rPr>
          <w:b/>
          <w:lang w:val="en-US" w:eastAsia="zh-CN"/>
        </w:rPr>
        <w:t>power ramping is not applied</w:t>
      </w:r>
      <w:r w:rsidRPr="008456FF">
        <w:rPr>
          <w:lang w:val="en-US" w:eastAsia="zh-CN"/>
        </w:rPr>
        <w:t xml:space="preserve"> </w:t>
      </w:r>
      <w:r w:rsidRPr="008456FF">
        <w:rPr>
          <w:b/>
          <w:lang w:val="en-US" w:eastAsia="zh-CN"/>
        </w:rPr>
        <w:t>when the preamble is not transmitted due to LBT failure.</w:t>
      </w:r>
    </w:p>
    <w:p w14:paraId="211324D8" w14:textId="1139A165" w:rsidR="00ED0458" w:rsidRPr="008456FF" w:rsidRDefault="00ED0458" w:rsidP="00ED0458">
      <w:pPr>
        <w:rPr>
          <w:b/>
          <w:lang w:eastAsia="zh-CN"/>
        </w:rPr>
      </w:pPr>
      <w:r w:rsidRPr="008456FF">
        <w:rPr>
          <w:b/>
          <w:lang w:eastAsia="ko-KR"/>
        </w:rPr>
        <w:t xml:space="preserve">Proposal 1: </w:t>
      </w:r>
      <w:r w:rsidRPr="008456FF">
        <w:rPr>
          <w:b/>
          <w:noProof/>
          <w:lang w:eastAsia="ko-KR"/>
        </w:rPr>
        <w:t xml:space="preserve">LBT outcome related indication from PHY to MAC is needed for starting of ra-ResponseWindow and </w:t>
      </w:r>
      <w:r w:rsidR="00773AC7" w:rsidRPr="008456FF">
        <w:rPr>
          <w:b/>
          <w:noProof/>
          <w:lang w:eastAsia="ko-KR"/>
        </w:rPr>
        <w:t>performing</w:t>
      </w:r>
      <w:r w:rsidRPr="008456FF">
        <w:rPr>
          <w:b/>
          <w:noProof/>
          <w:lang w:eastAsia="ko-KR"/>
        </w:rPr>
        <w:t xml:space="preserve"> preamble power ramping</w:t>
      </w:r>
      <w:r w:rsidRPr="008456FF">
        <w:rPr>
          <w:b/>
          <w:lang w:val="en-US" w:eastAsia="zh-CN"/>
        </w:rPr>
        <w:t>.</w:t>
      </w:r>
    </w:p>
    <w:p w14:paraId="115DA595" w14:textId="77777777" w:rsidR="005F4DAD" w:rsidRPr="008456FF" w:rsidRDefault="005F4DAD" w:rsidP="005F4DAD">
      <w:pPr>
        <w:rPr>
          <w:rFonts w:eastAsia="宋体"/>
          <w:bCs/>
          <w:iCs/>
          <w:lang w:val="en-US" w:eastAsia="zh-CN"/>
        </w:rPr>
      </w:pPr>
      <w:r w:rsidRPr="008456FF">
        <w:rPr>
          <w:rFonts w:eastAsia="宋体"/>
          <w:b/>
          <w:bCs/>
          <w:iCs/>
          <w:lang w:val="en-US" w:eastAsia="zh-CN"/>
        </w:rPr>
        <w:t xml:space="preserve">Proposal 2: </w:t>
      </w:r>
      <w:r w:rsidRPr="008456FF">
        <w:rPr>
          <w:rFonts w:eastAsia="宋体"/>
          <w:b/>
          <w:bCs/>
          <w:i/>
          <w:iCs/>
          <w:lang w:val="en-US" w:eastAsia="zh-CN"/>
        </w:rPr>
        <w:t>ra-ContentionResolutionTimer</w:t>
      </w:r>
      <w:r w:rsidRPr="008456FF">
        <w:rPr>
          <w:rFonts w:eastAsia="宋体"/>
          <w:b/>
          <w:bCs/>
          <w:iCs/>
          <w:lang w:val="en-US" w:eastAsia="zh-CN"/>
        </w:rPr>
        <w:t xml:space="preserve"> is started/restarted even when the Msg3/HARQ retransmission is not transmitted due to LBT failure. </w:t>
      </w:r>
    </w:p>
    <w:p w14:paraId="27C894D8" w14:textId="77777777" w:rsidR="00051A43" w:rsidRPr="008456FF" w:rsidRDefault="00051A43" w:rsidP="00051A43">
      <w:pPr>
        <w:rPr>
          <w:rFonts w:eastAsia="宋体"/>
          <w:b/>
          <w:bCs/>
          <w:iCs/>
          <w:lang w:val="en-US" w:eastAsia="zh-CN"/>
        </w:rPr>
      </w:pPr>
      <w:r w:rsidRPr="008456FF">
        <w:rPr>
          <w:rFonts w:eastAsia="宋体"/>
          <w:b/>
          <w:bCs/>
          <w:iCs/>
          <w:lang w:val="en-US" w:eastAsia="zh-CN"/>
        </w:rPr>
        <w:t>Proposal 3:</w:t>
      </w:r>
      <w:r w:rsidRPr="008456FF">
        <w:rPr>
          <w:b/>
          <w:bCs/>
          <w:lang w:eastAsia="ko-KR"/>
        </w:rPr>
        <w:t xml:space="preserve"> PREAMBLE_TRANSMISSION_COUNTER should be incremented when a preamble is not transmitted due to LBT failure</w:t>
      </w:r>
      <w:r w:rsidRPr="008456FF">
        <w:rPr>
          <w:rFonts w:eastAsia="宋体"/>
          <w:b/>
          <w:bCs/>
          <w:iCs/>
          <w:lang w:val="en-US" w:eastAsia="zh-CN"/>
        </w:rPr>
        <w:t>.</w:t>
      </w:r>
    </w:p>
    <w:p w14:paraId="1CEF8724" w14:textId="77777777" w:rsidR="00A32180" w:rsidRPr="008456FF" w:rsidRDefault="00A32180" w:rsidP="00A32180">
      <w:pPr>
        <w:rPr>
          <w:rFonts w:eastAsia="宋体"/>
          <w:bCs/>
          <w:iCs/>
          <w:lang w:val="en-US" w:eastAsia="zh-CN"/>
        </w:rPr>
      </w:pPr>
      <w:r w:rsidRPr="008456FF">
        <w:rPr>
          <w:rFonts w:eastAsia="宋体"/>
          <w:b/>
          <w:bCs/>
          <w:iCs/>
          <w:lang w:val="en-US" w:eastAsia="zh-CN"/>
        </w:rPr>
        <w:t>Proposal 4:</w:t>
      </w:r>
      <w:r w:rsidRPr="008456FF">
        <w:rPr>
          <w:b/>
          <w:bCs/>
          <w:lang w:eastAsia="ko-KR"/>
        </w:rPr>
        <w:t xml:space="preserve"> There is no need to introduce another counter to count RACH LBT failures</w:t>
      </w:r>
    </w:p>
    <w:p w14:paraId="61BDB23F" w14:textId="77777777" w:rsidR="00A32180" w:rsidRPr="00BE6625" w:rsidRDefault="00A32180" w:rsidP="00A32180">
      <w:pPr>
        <w:rPr>
          <w:b/>
          <w:lang w:val="en-US" w:eastAsia="zh-CN"/>
        </w:rPr>
      </w:pPr>
      <w:r w:rsidRPr="00BE6625">
        <w:rPr>
          <w:b/>
          <w:lang w:eastAsia="ko-KR"/>
        </w:rPr>
        <w:t xml:space="preserve">Proposal 5: </w:t>
      </w:r>
      <w:r w:rsidRPr="00BE6625">
        <w:rPr>
          <w:b/>
          <w:noProof/>
          <w:lang w:eastAsia="ko-KR"/>
        </w:rPr>
        <w:t>configuredGrantTimer</w:t>
      </w:r>
      <w:r w:rsidRPr="00BE6625">
        <w:rPr>
          <w:b/>
          <w:lang w:val="en-US" w:eastAsia="zh-CN"/>
        </w:rPr>
        <w:t xml:space="preserve"> is not started when configured grant is not transmitted due to LBT failure.</w:t>
      </w:r>
    </w:p>
    <w:p w14:paraId="456C12B2" w14:textId="77777777" w:rsidR="00A32180" w:rsidRPr="00BE6625" w:rsidRDefault="00A32180" w:rsidP="00A32180">
      <w:pPr>
        <w:rPr>
          <w:lang w:eastAsia="ko-KR"/>
        </w:rPr>
      </w:pPr>
      <w:r w:rsidRPr="00BE6625">
        <w:rPr>
          <w:b/>
          <w:lang w:eastAsia="ko-KR"/>
        </w:rPr>
        <w:t xml:space="preserve">Proposal 5bis: </w:t>
      </w:r>
      <w:r w:rsidRPr="00BE6625">
        <w:rPr>
          <w:b/>
          <w:noProof/>
          <w:lang w:eastAsia="ko-KR"/>
        </w:rPr>
        <w:t>LBT outcome indication from PHY is needed for starting the configuredGrantTimer</w:t>
      </w:r>
      <w:r w:rsidRPr="00BE6625">
        <w:rPr>
          <w:b/>
          <w:lang w:val="en-US" w:eastAsia="zh-CN"/>
        </w:rPr>
        <w:t>.</w:t>
      </w:r>
    </w:p>
    <w:p w14:paraId="1B8CAC03" w14:textId="77777777" w:rsidR="00454B3D" w:rsidRPr="008456FF" w:rsidRDefault="00454B3D" w:rsidP="00454B3D">
      <w:pPr>
        <w:pStyle w:val="ad"/>
        <w:rPr>
          <w:i w:val="0"/>
        </w:rPr>
      </w:pPr>
      <w:r w:rsidRPr="008456FF">
        <w:rPr>
          <w:i w:val="0"/>
        </w:rPr>
        <w:t>Proposal 6:</w:t>
      </w:r>
      <w:r w:rsidRPr="00BE6625">
        <w:t xml:space="preserve"> drx-HARQ-RTT-TimerUL </w:t>
      </w:r>
      <w:r w:rsidRPr="008456FF">
        <w:rPr>
          <w:i w:val="0"/>
        </w:rPr>
        <w:t>is started regardless of LBT outcome for PUSCH transmission for configured grant and dynamic grant.</w:t>
      </w:r>
    </w:p>
    <w:p w14:paraId="6C729BA3" w14:textId="77777777" w:rsidR="00454B3D" w:rsidRPr="00BE6625" w:rsidRDefault="00454B3D" w:rsidP="00454B3D">
      <w:pPr>
        <w:rPr>
          <w:b/>
          <w:i/>
          <w:lang w:eastAsia="ko-KR"/>
        </w:rPr>
      </w:pPr>
      <w:r w:rsidRPr="008456FF">
        <w:rPr>
          <w:b/>
          <w:lang w:eastAsia="ko-KR"/>
        </w:rPr>
        <w:t>Proposal 7:</w:t>
      </w:r>
      <w:r w:rsidRPr="00BE6625">
        <w:rPr>
          <w:b/>
          <w:i/>
          <w:lang w:eastAsia="ko-KR"/>
        </w:rPr>
        <w:t xml:space="preserve"> bwp-InactivityTimer</w:t>
      </w:r>
      <w:r w:rsidRPr="00BE6625">
        <w:rPr>
          <w:i/>
          <w:lang w:eastAsia="ko-KR"/>
        </w:rPr>
        <w:t xml:space="preserve"> </w:t>
      </w:r>
      <w:r w:rsidRPr="008456FF">
        <w:rPr>
          <w:b/>
          <w:lang w:eastAsia="ko-KR"/>
        </w:rPr>
        <w:t>is started regardless of LBT outcome for PUSCH transmission for configured grant.</w:t>
      </w:r>
    </w:p>
    <w:p w14:paraId="03C9A69E" w14:textId="77777777" w:rsidR="00454B3D" w:rsidRPr="00BE6625" w:rsidRDefault="00454B3D" w:rsidP="00454B3D">
      <w:pPr>
        <w:rPr>
          <w:b/>
          <w:i/>
          <w:lang w:eastAsia="ko-KR"/>
        </w:rPr>
      </w:pPr>
      <w:r w:rsidRPr="008456FF">
        <w:rPr>
          <w:b/>
          <w:lang w:eastAsia="ko-KR"/>
        </w:rPr>
        <w:t>Proposal 7bis:</w:t>
      </w:r>
      <w:r w:rsidRPr="00BE6625">
        <w:rPr>
          <w:b/>
          <w:i/>
          <w:lang w:eastAsia="ko-KR"/>
        </w:rPr>
        <w:t xml:space="preserve"> sCellDeactivationTimer </w:t>
      </w:r>
      <w:r w:rsidRPr="008456FF">
        <w:rPr>
          <w:b/>
          <w:lang w:eastAsia="ko-KR"/>
        </w:rPr>
        <w:t>is started regardless of LBT outcome for PUSCH transmission for configured grant.</w:t>
      </w:r>
    </w:p>
    <w:p w14:paraId="74F9EA49" w14:textId="77777777" w:rsidR="00454B3D" w:rsidRPr="00BE6625" w:rsidRDefault="00454B3D" w:rsidP="00454B3D">
      <w:pPr>
        <w:rPr>
          <w:b/>
        </w:rPr>
      </w:pPr>
      <w:r w:rsidRPr="00BE6625">
        <w:rPr>
          <w:b/>
        </w:rPr>
        <w:t xml:space="preserve">Proposal 8: The SR_COUNTER will not be incremented in case of LBT failure for SR transmission. </w:t>
      </w:r>
    </w:p>
    <w:p w14:paraId="3C035715" w14:textId="77777777" w:rsidR="00454B3D" w:rsidRPr="00BE6625" w:rsidRDefault="00454B3D" w:rsidP="00454B3D">
      <w:pPr>
        <w:rPr>
          <w:b/>
          <w:color w:val="000000"/>
          <w:lang w:val="en-US"/>
        </w:rPr>
      </w:pPr>
      <w:r w:rsidRPr="00BE6625">
        <w:rPr>
          <w:b/>
        </w:rPr>
        <w:t xml:space="preserve">Proposal 9: </w:t>
      </w:r>
      <w:r w:rsidRPr="00BE6625">
        <w:rPr>
          <w:b/>
          <w:lang w:val="en-US"/>
        </w:rPr>
        <w:t xml:space="preserve">For SR transmissions on NR-U SpCell, </w:t>
      </w:r>
      <w:r w:rsidRPr="00BE6625">
        <w:rPr>
          <w:b/>
          <w:color w:val="000000"/>
          <w:lang w:val="en-US"/>
        </w:rPr>
        <w:t xml:space="preserve">the corresponding </w:t>
      </w:r>
      <w:r w:rsidRPr="00BE6625">
        <w:rPr>
          <w:b/>
          <w:i/>
        </w:rPr>
        <w:t>sr-ProhibitTimer</w:t>
      </w:r>
      <w:r w:rsidRPr="00BE6625">
        <w:t xml:space="preserve"> </w:t>
      </w:r>
      <w:r w:rsidRPr="00BE6625">
        <w:rPr>
          <w:b/>
          <w:color w:val="000000"/>
          <w:lang w:val="en-US"/>
        </w:rPr>
        <w:t>is started if there is no LBT failure notification from the physical layer.</w:t>
      </w:r>
    </w:p>
    <w:p w14:paraId="2A669548" w14:textId="77777777" w:rsidR="00454B3D" w:rsidRPr="00BE6625" w:rsidRDefault="00454B3D" w:rsidP="00454B3D">
      <w:pPr>
        <w:rPr>
          <w:b/>
          <w:lang w:eastAsia="ko-KR"/>
        </w:rPr>
      </w:pPr>
      <w:r w:rsidRPr="008456FF">
        <w:rPr>
          <w:b/>
          <w:lang w:eastAsia="ko-KR"/>
        </w:rPr>
        <w:t>Proposal 10</w:t>
      </w:r>
      <w:r w:rsidRPr="00BE6625">
        <w:rPr>
          <w:b/>
          <w:i/>
          <w:lang w:eastAsia="ko-KR"/>
        </w:rPr>
        <w:t>:</w:t>
      </w:r>
      <w:r w:rsidRPr="00BE6625">
        <w:rPr>
          <w:b/>
          <w:lang w:eastAsia="ko-KR"/>
        </w:rPr>
        <w:t xml:space="preserve"> All pending SRs or triggered BSRs prior to MAC PDU assembly shall be cancelled when the MAC PDU is transmitted regardless of LBT outcome, if this PDU includes a BSR MAC CE which contains buffer status up to (and including) the last event that triggered a BSR prior to the MAC PDU assembly.</w:t>
      </w:r>
    </w:p>
    <w:p w14:paraId="73181DFA" w14:textId="016458AB" w:rsidR="00D10D00" w:rsidRPr="00D10D00" w:rsidRDefault="00454B3D" w:rsidP="00D10D00">
      <w:pPr>
        <w:rPr>
          <w:b/>
          <w:i/>
          <w:lang w:eastAsia="zh-CN"/>
        </w:rPr>
      </w:pPr>
      <w:r w:rsidRPr="008456FF">
        <w:rPr>
          <w:rFonts w:cs="Arial"/>
          <w:b/>
        </w:rPr>
        <w:t>Proposal 11: The content of a MAC PDU (including any PHR value) will not change after it has been built i.e., it will not change based on the outcome of LBT.</w:t>
      </w:r>
      <w:r w:rsidRPr="00A61897">
        <w:rPr>
          <w:rFonts w:cs="Arial"/>
          <w:b/>
          <w:sz w:val="21"/>
          <w:szCs w:val="21"/>
        </w:rPr>
        <w:t xml:space="preserve"> </w:t>
      </w:r>
    </w:p>
    <w:p w14:paraId="2D6019FD" w14:textId="4E75E29B" w:rsidR="00700F9C" w:rsidRDefault="0037360B" w:rsidP="00700F9C">
      <w:pPr>
        <w:pStyle w:val="1"/>
      </w:pPr>
      <w:r>
        <w:lastRenderedPageBreak/>
        <w:t>4</w:t>
      </w:r>
      <w:r w:rsidR="00291158">
        <w:t xml:space="preserve"> </w:t>
      </w:r>
      <w:r w:rsidR="00700F9C">
        <w:t>References</w:t>
      </w:r>
    </w:p>
    <w:p w14:paraId="1780B961" w14:textId="14398917" w:rsidR="00C95F09" w:rsidRDefault="00BA35B9" w:rsidP="00DE60B2">
      <w:pPr>
        <w:pStyle w:val="a8"/>
        <w:numPr>
          <w:ilvl w:val="0"/>
          <w:numId w:val="3"/>
        </w:numPr>
        <w:overflowPunct/>
        <w:autoSpaceDE/>
        <w:autoSpaceDN/>
        <w:adjustRightInd/>
        <w:spacing w:after="60"/>
        <w:contextualSpacing w:val="0"/>
        <w:textAlignment w:val="auto"/>
        <w:rPr>
          <w:rFonts w:cs="Arial"/>
        </w:rPr>
      </w:pPr>
      <w:r>
        <w:rPr>
          <w:rFonts w:cs="Arial"/>
        </w:rPr>
        <w:t>TR 38.889</w:t>
      </w:r>
    </w:p>
    <w:p w14:paraId="5EFE846A" w14:textId="7E4D0487" w:rsidR="00DE60B2" w:rsidRPr="000365CE" w:rsidRDefault="00BA35B9" w:rsidP="000365CE">
      <w:pPr>
        <w:pStyle w:val="a8"/>
        <w:numPr>
          <w:ilvl w:val="0"/>
          <w:numId w:val="3"/>
        </w:numPr>
        <w:overflowPunct/>
        <w:autoSpaceDE/>
        <w:autoSpaceDN/>
        <w:adjustRightInd/>
        <w:spacing w:after="60"/>
        <w:contextualSpacing w:val="0"/>
        <w:textAlignment w:val="auto"/>
        <w:rPr>
          <w:rFonts w:cs="Arial"/>
        </w:rPr>
      </w:pPr>
      <w:r>
        <w:rPr>
          <w:rFonts w:cs="Arial"/>
        </w:rPr>
        <w:t>TS 38.321</w:t>
      </w:r>
    </w:p>
    <w:sectPr w:rsidR="00DE60B2" w:rsidRPr="000365CE"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1F68A" w14:textId="77777777" w:rsidR="001619F2" w:rsidRDefault="001619F2" w:rsidP="00BD754F">
      <w:pPr>
        <w:spacing w:after="0"/>
      </w:pPr>
      <w:r>
        <w:separator/>
      </w:r>
    </w:p>
  </w:endnote>
  <w:endnote w:type="continuationSeparator" w:id="0">
    <w:p w14:paraId="6B575CA0" w14:textId="77777777" w:rsidR="001619F2" w:rsidRDefault="001619F2"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26CD0" w14:textId="77777777" w:rsidR="001619F2" w:rsidRDefault="001619F2" w:rsidP="00BD754F">
      <w:pPr>
        <w:spacing w:after="0"/>
      </w:pPr>
      <w:r>
        <w:separator/>
      </w:r>
    </w:p>
  </w:footnote>
  <w:footnote w:type="continuationSeparator" w:id="0">
    <w:p w14:paraId="632E4AE4" w14:textId="77777777" w:rsidR="001619F2" w:rsidRDefault="001619F2"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C52B11"/>
    <w:multiLevelType w:val="multilevel"/>
    <w:tmpl w:val="5580A8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C957BE"/>
    <w:multiLevelType w:val="hybridMultilevel"/>
    <w:tmpl w:val="9BF45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D31808"/>
    <w:multiLevelType w:val="hybridMultilevel"/>
    <w:tmpl w:val="C06C836A"/>
    <w:lvl w:ilvl="0" w:tplc="670CCD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15781"/>
    <w:multiLevelType w:val="hybridMultilevel"/>
    <w:tmpl w:val="DEC0F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8C0853"/>
    <w:multiLevelType w:val="hybridMultilevel"/>
    <w:tmpl w:val="8A54574C"/>
    <w:lvl w:ilvl="0" w:tplc="8E688C9A">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3AF4645"/>
    <w:multiLevelType w:val="hybridMultilevel"/>
    <w:tmpl w:val="9AA89E92"/>
    <w:lvl w:ilvl="0" w:tplc="62446434">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994228"/>
    <w:multiLevelType w:val="hybridMultilevel"/>
    <w:tmpl w:val="B61E1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30612F"/>
    <w:multiLevelType w:val="hybridMultilevel"/>
    <w:tmpl w:val="DDFA4C12"/>
    <w:lvl w:ilvl="0" w:tplc="8872033E">
      <w:start w:val="4"/>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1"/>
  </w:num>
  <w:num w:numId="3">
    <w:abstractNumId w:val="0"/>
  </w:num>
  <w:num w:numId="4">
    <w:abstractNumId w:val="4"/>
  </w:num>
  <w:num w:numId="5">
    <w:abstractNumId w:val="24"/>
  </w:num>
  <w:num w:numId="6">
    <w:abstractNumId w:val="16"/>
  </w:num>
  <w:num w:numId="7">
    <w:abstractNumId w:val="6"/>
  </w:num>
  <w:num w:numId="8">
    <w:abstractNumId w:val="27"/>
  </w:num>
  <w:num w:numId="9">
    <w:abstractNumId w:val="15"/>
  </w:num>
  <w:num w:numId="10">
    <w:abstractNumId w:val="13"/>
  </w:num>
  <w:num w:numId="11">
    <w:abstractNumId w:val="3"/>
  </w:num>
  <w:num w:numId="12">
    <w:abstractNumId w:val="23"/>
  </w:num>
  <w:num w:numId="13">
    <w:abstractNumId w:val="11"/>
  </w:num>
  <w:num w:numId="14">
    <w:abstractNumId w:val="7"/>
  </w:num>
  <w:num w:numId="15">
    <w:abstractNumId w:val="31"/>
  </w:num>
  <w:num w:numId="16">
    <w:abstractNumId w:val="26"/>
  </w:num>
  <w:num w:numId="17">
    <w:abstractNumId w:val="19"/>
  </w:num>
  <w:num w:numId="18">
    <w:abstractNumId w:val="17"/>
  </w:num>
  <w:num w:numId="19">
    <w:abstractNumId w:val="2"/>
  </w:num>
  <w:num w:numId="20">
    <w:abstractNumId w:val="28"/>
  </w:num>
  <w:num w:numId="21">
    <w:abstractNumId w:val="29"/>
  </w:num>
  <w:num w:numId="22">
    <w:abstractNumId w:val="12"/>
  </w:num>
  <w:num w:numId="23">
    <w:abstractNumId w:val="14"/>
  </w:num>
  <w:num w:numId="24">
    <w:abstractNumId w:val="25"/>
  </w:num>
  <w:num w:numId="25">
    <w:abstractNumId w:val="5"/>
  </w:num>
  <w:num w:numId="26">
    <w:abstractNumId w:val="20"/>
  </w:num>
  <w:num w:numId="27">
    <w:abstractNumId w:val="18"/>
  </w:num>
  <w:num w:numId="28">
    <w:abstractNumId w:val="10"/>
  </w:num>
  <w:num w:numId="29">
    <w:abstractNumId w:val="9"/>
  </w:num>
  <w:num w:numId="30">
    <w:abstractNumId w:val="30"/>
  </w:num>
  <w:num w:numId="31">
    <w:abstractNumId w:val="1"/>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20058"/>
    <w:rsid w:val="00025B34"/>
    <w:rsid w:val="000306E9"/>
    <w:rsid w:val="00030FCE"/>
    <w:rsid w:val="00033E94"/>
    <w:rsid w:val="000343C0"/>
    <w:rsid w:val="0003591B"/>
    <w:rsid w:val="000365CE"/>
    <w:rsid w:val="00040214"/>
    <w:rsid w:val="000404A8"/>
    <w:rsid w:val="00042583"/>
    <w:rsid w:val="000442C6"/>
    <w:rsid w:val="00045214"/>
    <w:rsid w:val="000475B1"/>
    <w:rsid w:val="00051A43"/>
    <w:rsid w:val="000548E6"/>
    <w:rsid w:val="00055571"/>
    <w:rsid w:val="000616D8"/>
    <w:rsid w:val="00061936"/>
    <w:rsid w:val="000647D8"/>
    <w:rsid w:val="00064FFA"/>
    <w:rsid w:val="00071AD9"/>
    <w:rsid w:val="00071FCC"/>
    <w:rsid w:val="0007366D"/>
    <w:rsid w:val="00073B0C"/>
    <w:rsid w:val="00073BD0"/>
    <w:rsid w:val="00075778"/>
    <w:rsid w:val="00075861"/>
    <w:rsid w:val="0007799F"/>
    <w:rsid w:val="00081940"/>
    <w:rsid w:val="000844C3"/>
    <w:rsid w:val="00085906"/>
    <w:rsid w:val="00086240"/>
    <w:rsid w:val="0008771A"/>
    <w:rsid w:val="00087FDA"/>
    <w:rsid w:val="00090B03"/>
    <w:rsid w:val="00095BA2"/>
    <w:rsid w:val="00096D24"/>
    <w:rsid w:val="000A0227"/>
    <w:rsid w:val="000A1110"/>
    <w:rsid w:val="000A1916"/>
    <w:rsid w:val="000A3CB5"/>
    <w:rsid w:val="000A3D4A"/>
    <w:rsid w:val="000A521C"/>
    <w:rsid w:val="000B0C9D"/>
    <w:rsid w:val="000B4EA8"/>
    <w:rsid w:val="000B5A63"/>
    <w:rsid w:val="000C2175"/>
    <w:rsid w:val="000C5C28"/>
    <w:rsid w:val="000C6C7D"/>
    <w:rsid w:val="000C7A92"/>
    <w:rsid w:val="000D3BE9"/>
    <w:rsid w:val="000D49E6"/>
    <w:rsid w:val="000D54B6"/>
    <w:rsid w:val="000D6317"/>
    <w:rsid w:val="000E0A78"/>
    <w:rsid w:val="000E3D54"/>
    <w:rsid w:val="000E61ED"/>
    <w:rsid w:val="000E725E"/>
    <w:rsid w:val="000F4170"/>
    <w:rsid w:val="000F42B1"/>
    <w:rsid w:val="0010086C"/>
    <w:rsid w:val="00100B7F"/>
    <w:rsid w:val="00110CDE"/>
    <w:rsid w:val="00110E07"/>
    <w:rsid w:val="0011418A"/>
    <w:rsid w:val="00114B54"/>
    <w:rsid w:val="00115B9D"/>
    <w:rsid w:val="001200C3"/>
    <w:rsid w:val="00121ED9"/>
    <w:rsid w:val="00126EAE"/>
    <w:rsid w:val="00127A40"/>
    <w:rsid w:val="00134AE8"/>
    <w:rsid w:val="00135754"/>
    <w:rsid w:val="001409B5"/>
    <w:rsid w:val="0014166E"/>
    <w:rsid w:val="0014748A"/>
    <w:rsid w:val="00147B2C"/>
    <w:rsid w:val="00155F66"/>
    <w:rsid w:val="00160E41"/>
    <w:rsid w:val="00161397"/>
    <w:rsid w:val="001619F2"/>
    <w:rsid w:val="00163F50"/>
    <w:rsid w:val="00166C94"/>
    <w:rsid w:val="001709F9"/>
    <w:rsid w:val="00170C0E"/>
    <w:rsid w:val="0017118B"/>
    <w:rsid w:val="00171412"/>
    <w:rsid w:val="001727E1"/>
    <w:rsid w:val="00173D30"/>
    <w:rsid w:val="0017542E"/>
    <w:rsid w:val="00183C01"/>
    <w:rsid w:val="00190285"/>
    <w:rsid w:val="0019071C"/>
    <w:rsid w:val="00192E61"/>
    <w:rsid w:val="001940E9"/>
    <w:rsid w:val="001975BE"/>
    <w:rsid w:val="00197ACE"/>
    <w:rsid w:val="001A460C"/>
    <w:rsid w:val="001A59B8"/>
    <w:rsid w:val="001A762C"/>
    <w:rsid w:val="001B4B32"/>
    <w:rsid w:val="001B4B48"/>
    <w:rsid w:val="001B5535"/>
    <w:rsid w:val="001B5BCB"/>
    <w:rsid w:val="001B7C2C"/>
    <w:rsid w:val="001C0CDC"/>
    <w:rsid w:val="001C4796"/>
    <w:rsid w:val="001C54EE"/>
    <w:rsid w:val="001C6742"/>
    <w:rsid w:val="001C7509"/>
    <w:rsid w:val="001D0B20"/>
    <w:rsid w:val="001D0C55"/>
    <w:rsid w:val="001D0E93"/>
    <w:rsid w:val="001D28F2"/>
    <w:rsid w:val="001D2DA8"/>
    <w:rsid w:val="001D6C11"/>
    <w:rsid w:val="001D762D"/>
    <w:rsid w:val="001E19B0"/>
    <w:rsid w:val="001E4192"/>
    <w:rsid w:val="001E6778"/>
    <w:rsid w:val="001F0640"/>
    <w:rsid w:val="001F200D"/>
    <w:rsid w:val="001F3205"/>
    <w:rsid w:val="001F419D"/>
    <w:rsid w:val="001F48C5"/>
    <w:rsid w:val="002007D8"/>
    <w:rsid w:val="00201EE0"/>
    <w:rsid w:val="00203D68"/>
    <w:rsid w:val="002049B5"/>
    <w:rsid w:val="002069B1"/>
    <w:rsid w:val="00210D8D"/>
    <w:rsid w:val="00211829"/>
    <w:rsid w:val="00212DC9"/>
    <w:rsid w:val="00215398"/>
    <w:rsid w:val="00217350"/>
    <w:rsid w:val="00217C3A"/>
    <w:rsid w:val="00220474"/>
    <w:rsid w:val="00221DAF"/>
    <w:rsid w:val="00226207"/>
    <w:rsid w:val="00231B1F"/>
    <w:rsid w:val="00231F18"/>
    <w:rsid w:val="0023732C"/>
    <w:rsid w:val="00240B8C"/>
    <w:rsid w:val="002420F9"/>
    <w:rsid w:val="0024244B"/>
    <w:rsid w:val="00243802"/>
    <w:rsid w:val="0024697E"/>
    <w:rsid w:val="002608BE"/>
    <w:rsid w:val="00266B0F"/>
    <w:rsid w:val="00266DE6"/>
    <w:rsid w:val="002676A8"/>
    <w:rsid w:val="00267FBD"/>
    <w:rsid w:val="0027426C"/>
    <w:rsid w:val="00274B7A"/>
    <w:rsid w:val="00277B93"/>
    <w:rsid w:val="0028045E"/>
    <w:rsid w:val="00280D4D"/>
    <w:rsid w:val="00286295"/>
    <w:rsid w:val="00287735"/>
    <w:rsid w:val="00291158"/>
    <w:rsid w:val="0029209A"/>
    <w:rsid w:val="002933BC"/>
    <w:rsid w:val="00293883"/>
    <w:rsid w:val="00293B0F"/>
    <w:rsid w:val="002973E9"/>
    <w:rsid w:val="002A4A16"/>
    <w:rsid w:val="002B02BD"/>
    <w:rsid w:val="002B0FB7"/>
    <w:rsid w:val="002B2AA5"/>
    <w:rsid w:val="002B2B68"/>
    <w:rsid w:val="002B38C7"/>
    <w:rsid w:val="002B63BA"/>
    <w:rsid w:val="002C08AF"/>
    <w:rsid w:val="002C33FD"/>
    <w:rsid w:val="002C5A35"/>
    <w:rsid w:val="002D0BC0"/>
    <w:rsid w:val="002D1D0F"/>
    <w:rsid w:val="002D1DBB"/>
    <w:rsid w:val="002D26C1"/>
    <w:rsid w:val="002D53C3"/>
    <w:rsid w:val="002D585E"/>
    <w:rsid w:val="002D78B3"/>
    <w:rsid w:val="002E1F27"/>
    <w:rsid w:val="002E2BEB"/>
    <w:rsid w:val="002E5A25"/>
    <w:rsid w:val="002E632A"/>
    <w:rsid w:val="002E63B8"/>
    <w:rsid w:val="002E65CB"/>
    <w:rsid w:val="002F1414"/>
    <w:rsid w:val="002F3ACA"/>
    <w:rsid w:val="002F433F"/>
    <w:rsid w:val="002F470A"/>
    <w:rsid w:val="002F7D71"/>
    <w:rsid w:val="00300ADC"/>
    <w:rsid w:val="003013A5"/>
    <w:rsid w:val="00301A14"/>
    <w:rsid w:val="00303028"/>
    <w:rsid w:val="00303420"/>
    <w:rsid w:val="0030648E"/>
    <w:rsid w:val="00307C21"/>
    <w:rsid w:val="00307D37"/>
    <w:rsid w:val="00307E68"/>
    <w:rsid w:val="00310463"/>
    <w:rsid w:val="003113A6"/>
    <w:rsid w:val="003113E7"/>
    <w:rsid w:val="00311810"/>
    <w:rsid w:val="003138D4"/>
    <w:rsid w:val="0031695B"/>
    <w:rsid w:val="00320C31"/>
    <w:rsid w:val="0032335A"/>
    <w:rsid w:val="003278BA"/>
    <w:rsid w:val="003309A5"/>
    <w:rsid w:val="0033166C"/>
    <w:rsid w:val="00331A07"/>
    <w:rsid w:val="003326DA"/>
    <w:rsid w:val="00337BF0"/>
    <w:rsid w:val="003403EE"/>
    <w:rsid w:val="00341FA0"/>
    <w:rsid w:val="00346781"/>
    <w:rsid w:val="00346B67"/>
    <w:rsid w:val="003511CF"/>
    <w:rsid w:val="003528FD"/>
    <w:rsid w:val="003531F5"/>
    <w:rsid w:val="00361021"/>
    <w:rsid w:val="00370680"/>
    <w:rsid w:val="003724C4"/>
    <w:rsid w:val="0037360B"/>
    <w:rsid w:val="00373C0E"/>
    <w:rsid w:val="00373EAC"/>
    <w:rsid w:val="0037612A"/>
    <w:rsid w:val="00377670"/>
    <w:rsid w:val="00382545"/>
    <w:rsid w:val="00383C03"/>
    <w:rsid w:val="00383DAD"/>
    <w:rsid w:val="003841AC"/>
    <w:rsid w:val="0039044E"/>
    <w:rsid w:val="00391931"/>
    <w:rsid w:val="0039454C"/>
    <w:rsid w:val="0039567F"/>
    <w:rsid w:val="003973B0"/>
    <w:rsid w:val="00397EB5"/>
    <w:rsid w:val="003A221E"/>
    <w:rsid w:val="003A22A9"/>
    <w:rsid w:val="003A320F"/>
    <w:rsid w:val="003A4E20"/>
    <w:rsid w:val="003A6B24"/>
    <w:rsid w:val="003A71FF"/>
    <w:rsid w:val="003B04DC"/>
    <w:rsid w:val="003B20E9"/>
    <w:rsid w:val="003B4699"/>
    <w:rsid w:val="003B55F0"/>
    <w:rsid w:val="003B767B"/>
    <w:rsid w:val="003C0C71"/>
    <w:rsid w:val="003C1678"/>
    <w:rsid w:val="003C495A"/>
    <w:rsid w:val="003C4A5A"/>
    <w:rsid w:val="003C513C"/>
    <w:rsid w:val="003C5424"/>
    <w:rsid w:val="003C5E0C"/>
    <w:rsid w:val="003C5E72"/>
    <w:rsid w:val="003C69DF"/>
    <w:rsid w:val="003C7032"/>
    <w:rsid w:val="003D4E50"/>
    <w:rsid w:val="003D7074"/>
    <w:rsid w:val="003E22AB"/>
    <w:rsid w:val="003E23EB"/>
    <w:rsid w:val="003E5012"/>
    <w:rsid w:val="003E61FD"/>
    <w:rsid w:val="003E6BA7"/>
    <w:rsid w:val="003F0559"/>
    <w:rsid w:val="003F3F3E"/>
    <w:rsid w:val="003F7E4B"/>
    <w:rsid w:val="0040040F"/>
    <w:rsid w:val="00401B83"/>
    <w:rsid w:val="004025F4"/>
    <w:rsid w:val="00411CFF"/>
    <w:rsid w:val="00411E7D"/>
    <w:rsid w:val="004132A1"/>
    <w:rsid w:val="0041375B"/>
    <w:rsid w:val="004150E9"/>
    <w:rsid w:val="00415CB4"/>
    <w:rsid w:val="00416382"/>
    <w:rsid w:val="00417195"/>
    <w:rsid w:val="00417A8D"/>
    <w:rsid w:val="00421E51"/>
    <w:rsid w:val="00424BEE"/>
    <w:rsid w:val="00425DD2"/>
    <w:rsid w:val="00430531"/>
    <w:rsid w:val="00431D67"/>
    <w:rsid w:val="004328F9"/>
    <w:rsid w:val="0043338D"/>
    <w:rsid w:val="00434E37"/>
    <w:rsid w:val="00443F0A"/>
    <w:rsid w:val="00445970"/>
    <w:rsid w:val="004477CD"/>
    <w:rsid w:val="00454B3D"/>
    <w:rsid w:val="004566BB"/>
    <w:rsid w:val="004604E9"/>
    <w:rsid w:val="004605AD"/>
    <w:rsid w:val="00462ADE"/>
    <w:rsid w:val="0046308F"/>
    <w:rsid w:val="00465A5E"/>
    <w:rsid w:val="00466480"/>
    <w:rsid w:val="00472105"/>
    <w:rsid w:val="0047408E"/>
    <w:rsid w:val="0047555E"/>
    <w:rsid w:val="00475BCA"/>
    <w:rsid w:val="00480A0F"/>
    <w:rsid w:val="004824AC"/>
    <w:rsid w:val="00484EC1"/>
    <w:rsid w:val="004854D7"/>
    <w:rsid w:val="004872CD"/>
    <w:rsid w:val="00487CB8"/>
    <w:rsid w:val="004901E3"/>
    <w:rsid w:val="004906F0"/>
    <w:rsid w:val="0049088A"/>
    <w:rsid w:val="00491F5D"/>
    <w:rsid w:val="0049305F"/>
    <w:rsid w:val="00497182"/>
    <w:rsid w:val="004979F2"/>
    <w:rsid w:val="004A0D52"/>
    <w:rsid w:val="004A1C90"/>
    <w:rsid w:val="004A1CFC"/>
    <w:rsid w:val="004B15EB"/>
    <w:rsid w:val="004B189A"/>
    <w:rsid w:val="004B2F85"/>
    <w:rsid w:val="004B651C"/>
    <w:rsid w:val="004B7936"/>
    <w:rsid w:val="004C05CB"/>
    <w:rsid w:val="004C5270"/>
    <w:rsid w:val="004D086F"/>
    <w:rsid w:val="004D21E2"/>
    <w:rsid w:val="004D3617"/>
    <w:rsid w:val="004D3F57"/>
    <w:rsid w:val="004D475C"/>
    <w:rsid w:val="004E04A7"/>
    <w:rsid w:val="004E262D"/>
    <w:rsid w:val="004E4362"/>
    <w:rsid w:val="004E4674"/>
    <w:rsid w:val="004E4783"/>
    <w:rsid w:val="004E4D2A"/>
    <w:rsid w:val="004E630A"/>
    <w:rsid w:val="004F6660"/>
    <w:rsid w:val="004F7AC4"/>
    <w:rsid w:val="00500584"/>
    <w:rsid w:val="005005B2"/>
    <w:rsid w:val="00501E1B"/>
    <w:rsid w:val="005026F7"/>
    <w:rsid w:val="0050283E"/>
    <w:rsid w:val="00504C14"/>
    <w:rsid w:val="00505B9F"/>
    <w:rsid w:val="00510281"/>
    <w:rsid w:val="005106C9"/>
    <w:rsid w:val="00514C7A"/>
    <w:rsid w:val="00514E50"/>
    <w:rsid w:val="00524C9B"/>
    <w:rsid w:val="00527C56"/>
    <w:rsid w:val="005317C3"/>
    <w:rsid w:val="00532621"/>
    <w:rsid w:val="0053591B"/>
    <w:rsid w:val="005376B2"/>
    <w:rsid w:val="00540A90"/>
    <w:rsid w:val="005417C9"/>
    <w:rsid w:val="0054798E"/>
    <w:rsid w:val="005504FD"/>
    <w:rsid w:val="00551907"/>
    <w:rsid w:val="005519B7"/>
    <w:rsid w:val="00552AD6"/>
    <w:rsid w:val="00562004"/>
    <w:rsid w:val="00564848"/>
    <w:rsid w:val="00574862"/>
    <w:rsid w:val="00576C80"/>
    <w:rsid w:val="00582D0E"/>
    <w:rsid w:val="005861F6"/>
    <w:rsid w:val="005865AA"/>
    <w:rsid w:val="0058793A"/>
    <w:rsid w:val="00591255"/>
    <w:rsid w:val="0059403A"/>
    <w:rsid w:val="005962C6"/>
    <w:rsid w:val="005969D0"/>
    <w:rsid w:val="005A05D3"/>
    <w:rsid w:val="005A2351"/>
    <w:rsid w:val="005A2E5B"/>
    <w:rsid w:val="005A3518"/>
    <w:rsid w:val="005A759D"/>
    <w:rsid w:val="005B008A"/>
    <w:rsid w:val="005B3A62"/>
    <w:rsid w:val="005B55E7"/>
    <w:rsid w:val="005C05D7"/>
    <w:rsid w:val="005C149D"/>
    <w:rsid w:val="005C1A3E"/>
    <w:rsid w:val="005C236F"/>
    <w:rsid w:val="005C3630"/>
    <w:rsid w:val="005C7F6C"/>
    <w:rsid w:val="005D50E0"/>
    <w:rsid w:val="005D591C"/>
    <w:rsid w:val="005D621B"/>
    <w:rsid w:val="005D663B"/>
    <w:rsid w:val="005D6BE8"/>
    <w:rsid w:val="005F114A"/>
    <w:rsid w:val="005F140B"/>
    <w:rsid w:val="005F4DAD"/>
    <w:rsid w:val="005F567E"/>
    <w:rsid w:val="00602B20"/>
    <w:rsid w:val="00605F9E"/>
    <w:rsid w:val="0061018B"/>
    <w:rsid w:val="00610B27"/>
    <w:rsid w:val="00610BAD"/>
    <w:rsid w:val="0061222D"/>
    <w:rsid w:val="00612FA1"/>
    <w:rsid w:val="006130F3"/>
    <w:rsid w:val="006158E9"/>
    <w:rsid w:val="00616EB1"/>
    <w:rsid w:val="006176CD"/>
    <w:rsid w:val="00617F42"/>
    <w:rsid w:val="0062126C"/>
    <w:rsid w:val="006237EF"/>
    <w:rsid w:val="006241F6"/>
    <w:rsid w:val="00625D29"/>
    <w:rsid w:val="00626D4A"/>
    <w:rsid w:val="006306A6"/>
    <w:rsid w:val="006400FB"/>
    <w:rsid w:val="00640F8E"/>
    <w:rsid w:val="0064145B"/>
    <w:rsid w:val="006415CA"/>
    <w:rsid w:val="00651B39"/>
    <w:rsid w:val="00651B51"/>
    <w:rsid w:val="006552CF"/>
    <w:rsid w:val="00657100"/>
    <w:rsid w:val="00661A57"/>
    <w:rsid w:val="00663D7B"/>
    <w:rsid w:val="0066440A"/>
    <w:rsid w:val="00664CF7"/>
    <w:rsid w:val="00665592"/>
    <w:rsid w:val="00667F7E"/>
    <w:rsid w:val="00671007"/>
    <w:rsid w:val="00671F89"/>
    <w:rsid w:val="00672781"/>
    <w:rsid w:val="00677BCF"/>
    <w:rsid w:val="006806B3"/>
    <w:rsid w:val="0068501E"/>
    <w:rsid w:val="006876AE"/>
    <w:rsid w:val="00687CEB"/>
    <w:rsid w:val="00690449"/>
    <w:rsid w:val="00690940"/>
    <w:rsid w:val="0069420C"/>
    <w:rsid w:val="0069673E"/>
    <w:rsid w:val="006A2060"/>
    <w:rsid w:val="006A2E2D"/>
    <w:rsid w:val="006A4A26"/>
    <w:rsid w:val="006B056D"/>
    <w:rsid w:val="006B165C"/>
    <w:rsid w:val="006B1943"/>
    <w:rsid w:val="006B25BB"/>
    <w:rsid w:val="006B7C35"/>
    <w:rsid w:val="006C1301"/>
    <w:rsid w:val="006C4B70"/>
    <w:rsid w:val="006C4CC9"/>
    <w:rsid w:val="006C623B"/>
    <w:rsid w:val="006D0C76"/>
    <w:rsid w:val="006D172D"/>
    <w:rsid w:val="006D3C11"/>
    <w:rsid w:val="006D426E"/>
    <w:rsid w:val="006D5EB5"/>
    <w:rsid w:val="006D6345"/>
    <w:rsid w:val="006E05E6"/>
    <w:rsid w:val="006E0DB6"/>
    <w:rsid w:val="006E2A89"/>
    <w:rsid w:val="006E30CB"/>
    <w:rsid w:val="006F0AB4"/>
    <w:rsid w:val="006F0B8F"/>
    <w:rsid w:val="006F3F74"/>
    <w:rsid w:val="006F7373"/>
    <w:rsid w:val="00700858"/>
    <w:rsid w:val="00700F9C"/>
    <w:rsid w:val="007021F9"/>
    <w:rsid w:val="00703589"/>
    <w:rsid w:val="00703D00"/>
    <w:rsid w:val="00704142"/>
    <w:rsid w:val="007078AF"/>
    <w:rsid w:val="00711DC8"/>
    <w:rsid w:val="00712BA2"/>
    <w:rsid w:val="00713F89"/>
    <w:rsid w:val="00714DBB"/>
    <w:rsid w:val="00720DDF"/>
    <w:rsid w:val="00720F62"/>
    <w:rsid w:val="00723122"/>
    <w:rsid w:val="00724F8D"/>
    <w:rsid w:val="007250D6"/>
    <w:rsid w:val="00726295"/>
    <w:rsid w:val="00727683"/>
    <w:rsid w:val="00727BEC"/>
    <w:rsid w:val="0073539F"/>
    <w:rsid w:val="00742B87"/>
    <w:rsid w:val="00742D5E"/>
    <w:rsid w:val="00743060"/>
    <w:rsid w:val="00743F36"/>
    <w:rsid w:val="00745A07"/>
    <w:rsid w:val="00750AA0"/>
    <w:rsid w:val="00753587"/>
    <w:rsid w:val="00754881"/>
    <w:rsid w:val="00756132"/>
    <w:rsid w:val="007612D6"/>
    <w:rsid w:val="007634B3"/>
    <w:rsid w:val="00765167"/>
    <w:rsid w:val="007667E3"/>
    <w:rsid w:val="007672C6"/>
    <w:rsid w:val="0077005B"/>
    <w:rsid w:val="00771F63"/>
    <w:rsid w:val="007739A0"/>
    <w:rsid w:val="00773AC7"/>
    <w:rsid w:val="007747A9"/>
    <w:rsid w:val="00780BA9"/>
    <w:rsid w:val="00781A1A"/>
    <w:rsid w:val="007822F5"/>
    <w:rsid w:val="007836D7"/>
    <w:rsid w:val="00783B45"/>
    <w:rsid w:val="00783EB9"/>
    <w:rsid w:val="00784281"/>
    <w:rsid w:val="007845D8"/>
    <w:rsid w:val="00785999"/>
    <w:rsid w:val="00785C73"/>
    <w:rsid w:val="00791D4F"/>
    <w:rsid w:val="0079295F"/>
    <w:rsid w:val="00795B44"/>
    <w:rsid w:val="00796BCB"/>
    <w:rsid w:val="00797DE7"/>
    <w:rsid w:val="007B14A0"/>
    <w:rsid w:val="007B19AE"/>
    <w:rsid w:val="007B4064"/>
    <w:rsid w:val="007B4125"/>
    <w:rsid w:val="007B59AD"/>
    <w:rsid w:val="007B7776"/>
    <w:rsid w:val="007B7802"/>
    <w:rsid w:val="007C2371"/>
    <w:rsid w:val="007C397A"/>
    <w:rsid w:val="007C3C07"/>
    <w:rsid w:val="007C4C77"/>
    <w:rsid w:val="007D1576"/>
    <w:rsid w:val="007D2FBA"/>
    <w:rsid w:val="007D426C"/>
    <w:rsid w:val="007D59CE"/>
    <w:rsid w:val="007D6106"/>
    <w:rsid w:val="007D723A"/>
    <w:rsid w:val="007E0A5D"/>
    <w:rsid w:val="007E1429"/>
    <w:rsid w:val="007E14F8"/>
    <w:rsid w:val="007E1C48"/>
    <w:rsid w:val="007E45F2"/>
    <w:rsid w:val="007E6EE0"/>
    <w:rsid w:val="007F04C1"/>
    <w:rsid w:val="007F05B1"/>
    <w:rsid w:val="007F09B9"/>
    <w:rsid w:val="007F3B6F"/>
    <w:rsid w:val="007F3E0D"/>
    <w:rsid w:val="007F4089"/>
    <w:rsid w:val="007F433E"/>
    <w:rsid w:val="007F4466"/>
    <w:rsid w:val="00801CAA"/>
    <w:rsid w:val="00806F68"/>
    <w:rsid w:val="008071DF"/>
    <w:rsid w:val="008107E6"/>
    <w:rsid w:val="00811490"/>
    <w:rsid w:val="00814577"/>
    <w:rsid w:val="00814C55"/>
    <w:rsid w:val="0081526D"/>
    <w:rsid w:val="00815A39"/>
    <w:rsid w:val="00816062"/>
    <w:rsid w:val="0081626D"/>
    <w:rsid w:val="00817344"/>
    <w:rsid w:val="00820897"/>
    <w:rsid w:val="00821FF4"/>
    <w:rsid w:val="008239A2"/>
    <w:rsid w:val="00830F98"/>
    <w:rsid w:val="0083318F"/>
    <w:rsid w:val="00834EA9"/>
    <w:rsid w:val="008356AE"/>
    <w:rsid w:val="00841D49"/>
    <w:rsid w:val="00844D37"/>
    <w:rsid w:val="008456FF"/>
    <w:rsid w:val="00845E69"/>
    <w:rsid w:val="00846AAB"/>
    <w:rsid w:val="00851A3E"/>
    <w:rsid w:val="0085259F"/>
    <w:rsid w:val="0085328A"/>
    <w:rsid w:val="00855410"/>
    <w:rsid w:val="00855F00"/>
    <w:rsid w:val="00861DA7"/>
    <w:rsid w:val="008631C0"/>
    <w:rsid w:val="00864BCD"/>
    <w:rsid w:val="00865C2C"/>
    <w:rsid w:val="00867A31"/>
    <w:rsid w:val="00871A2B"/>
    <w:rsid w:val="008731F6"/>
    <w:rsid w:val="0087334B"/>
    <w:rsid w:val="00873C9D"/>
    <w:rsid w:val="008754DC"/>
    <w:rsid w:val="008768DE"/>
    <w:rsid w:val="0087752B"/>
    <w:rsid w:val="00877909"/>
    <w:rsid w:val="008809BE"/>
    <w:rsid w:val="00882E67"/>
    <w:rsid w:val="00882F5A"/>
    <w:rsid w:val="0088378C"/>
    <w:rsid w:val="0088674B"/>
    <w:rsid w:val="008877E8"/>
    <w:rsid w:val="008924F7"/>
    <w:rsid w:val="008942B0"/>
    <w:rsid w:val="00896FC9"/>
    <w:rsid w:val="008A0B55"/>
    <w:rsid w:val="008A1D06"/>
    <w:rsid w:val="008A1FFD"/>
    <w:rsid w:val="008A2551"/>
    <w:rsid w:val="008A2E7F"/>
    <w:rsid w:val="008A5F06"/>
    <w:rsid w:val="008A786A"/>
    <w:rsid w:val="008B2C3D"/>
    <w:rsid w:val="008B64FC"/>
    <w:rsid w:val="008B79B0"/>
    <w:rsid w:val="008B7B72"/>
    <w:rsid w:val="008C02CA"/>
    <w:rsid w:val="008C0489"/>
    <w:rsid w:val="008C0B6C"/>
    <w:rsid w:val="008C0DB1"/>
    <w:rsid w:val="008C2834"/>
    <w:rsid w:val="008C6ADE"/>
    <w:rsid w:val="008D12DA"/>
    <w:rsid w:val="008D23DA"/>
    <w:rsid w:val="008D2BB7"/>
    <w:rsid w:val="008E1F16"/>
    <w:rsid w:val="008E2F1F"/>
    <w:rsid w:val="008E3858"/>
    <w:rsid w:val="008E7B7F"/>
    <w:rsid w:val="008F0F55"/>
    <w:rsid w:val="008F16CE"/>
    <w:rsid w:val="008F251D"/>
    <w:rsid w:val="008F547F"/>
    <w:rsid w:val="008F58B7"/>
    <w:rsid w:val="008F5CC7"/>
    <w:rsid w:val="008F6289"/>
    <w:rsid w:val="008F6A48"/>
    <w:rsid w:val="0090504E"/>
    <w:rsid w:val="009063D8"/>
    <w:rsid w:val="00906CFA"/>
    <w:rsid w:val="009108C2"/>
    <w:rsid w:val="00910B9D"/>
    <w:rsid w:val="00911999"/>
    <w:rsid w:val="0091287B"/>
    <w:rsid w:val="009136CB"/>
    <w:rsid w:val="0091565F"/>
    <w:rsid w:val="00917607"/>
    <w:rsid w:val="00920565"/>
    <w:rsid w:val="00922C2B"/>
    <w:rsid w:val="00923245"/>
    <w:rsid w:val="00927175"/>
    <w:rsid w:val="009271A8"/>
    <w:rsid w:val="00931AA9"/>
    <w:rsid w:val="0093573C"/>
    <w:rsid w:val="009375D8"/>
    <w:rsid w:val="009375F2"/>
    <w:rsid w:val="009427F6"/>
    <w:rsid w:val="00944C15"/>
    <w:rsid w:val="009458D9"/>
    <w:rsid w:val="0094700E"/>
    <w:rsid w:val="00947409"/>
    <w:rsid w:val="00950B28"/>
    <w:rsid w:val="009510F5"/>
    <w:rsid w:val="00951878"/>
    <w:rsid w:val="00956BA5"/>
    <w:rsid w:val="009572D0"/>
    <w:rsid w:val="009576B8"/>
    <w:rsid w:val="00960AE8"/>
    <w:rsid w:val="00966DC1"/>
    <w:rsid w:val="00967FA3"/>
    <w:rsid w:val="00970848"/>
    <w:rsid w:val="00972243"/>
    <w:rsid w:val="00972DFF"/>
    <w:rsid w:val="00980011"/>
    <w:rsid w:val="0098478E"/>
    <w:rsid w:val="009868A6"/>
    <w:rsid w:val="00986944"/>
    <w:rsid w:val="0099013F"/>
    <w:rsid w:val="00993ADA"/>
    <w:rsid w:val="00994315"/>
    <w:rsid w:val="00994BC4"/>
    <w:rsid w:val="009A28BF"/>
    <w:rsid w:val="009A34C4"/>
    <w:rsid w:val="009A4BB9"/>
    <w:rsid w:val="009B0424"/>
    <w:rsid w:val="009C1961"/>
    <w:rsid w:val="009C4143"/>
    <w:rsid w:val="009C483B"/>
    <w:rsid w:val="009C5CBD"/>
    <w:rsid w:val="009C6839"/>
    <w:rsid w:val="009C6C67"/>
    <w:rsid w:val="009C7881"/>
    <w:rsid w:val="009C7B27"/>
    <w:rsid w:val="009C7BC2"/>
    <w:rsid w:val="009D0301"/>
    <w:rsid w:val="009D35C8"/>
    <w:rsid w:val="009D42C7"/>
    <w:rsid w:val="009D591D"/>
    <w:rsid w:val="009D5D48"/>
    <w:rsid w:val="009D6BDE"/>
    <w:rsid w:val="009E0C93"/>
    <w:rsid w:val="009E1333"/>
    <w:rsid w:val="009E1683"/>
    <w:rsid w:val="009E3402"/>
    <w:rsid w:val="009E7425"/>
    <w:rsid w:val="009F0A7B"/>
    <w:rsid w:val="009F27CE"/>
    <w:rsid w:val="009F5D93"/>
    <w:rsid w:val="00A017CD"/>
    <w:rsid w:val="00A2283B"/>
    <w:rsid w:val="00A24B3F"/>
    <w:rsid w:val="00A26303"/>
    <w:rsid w:val="00A276B6"/>
    <w:rsid w:val="00A302C3"/>
    <w:rsid w:val="00A305C6"/>
    <w:rsid w:val="00A32180"/>
    <w:rsid w:val="00A3445D"/>
    <w:rsid w:val="00A365A0"/>
    <w:rsid w:val="00A3732B"/>
    <w:rsid w:val="00A42C79"/>
    <w:rsid w:val="00A453DB"/>
    <w:rsid w:val="00A5104D"/>
    <w:rsid w:val="00A51ECE"/>
    <w:rsid w:val="00A52E74"/>
    <w:rsid w:val="00A5327E"/>
    <w:rsid w:val="00A55C3A"/>
    <w:rsid w:val="00A578BA"/>
    <w:rsid w:val="00A61897"/>
    <w:rsid w:val="00A64AED"/>
    <w:rsid w:val="00A6729C"/>
    <w:rsid w:val="00A6773F"/>
    <w:rsid w:val="00A67926"/>
    <w:rsid w:val="00A70661"/>
    <w:rsid w:val="00A748F9"/>
    <w:rsid w:val="00A75283"/>
    <w:rsid w:val="00A7685B"/>
    <w:rsid w:val="00A839EA"/>
    <w:rsid w:val="00A840FC"/>
    <w:rsid w:val="00A84AD9"/>
    <w:rsid w:val="00A9076C"/>
    <w:rsid w:val="00A90781"/>
    <w:rsid w:val="00A929FF"/>
    <w:rsid w:val="00A95701"/>
    <w:rsid w:val="00A97CBD"/>
    <w:rsid w:val="00AA3E6E"/>
    <w:rsid w:val="00AA4223"/>
    <w:rsid w:val="00AA6BDF"/>
    <w:rsid w:val="00AB2D57"/>
    <w:rsid w:val="00AB2FF0"/>
    <w:rsid w:val="00AB3413"/>
    <w:rsid w:val="00AB6E85"/>
    <w:rsid w:val="00AC4BA5"/>
    <w:rsid w:val="00AC4CB7"/>
    <w:rsid w:val="00AC4DBA"/>
    <w:rsid w:val="00AD083C"/>
    <w:rsid w:val="00AD0A14"/>
    <w:rsid w:val="00AD12DA"/>
    <w:rsid w:val="00AD158A"/>
    <w:rsid w:val="00AD2363"/>
    <w:rsid w:val="00AD7437"/>
    <w:rsid w:val="00AE57D5"/>
    <w:rsid w:val="00AE5B3A"/>
    <w:rsid w:val="00AE68A3"/>
    <w:rsid w:val="00AE68B4"/>
    <w:rsid w:val="00AF1407"/>
    <w:rsid w:val="00AF44A4"/>
    <w:rsid w:val="00B019D1"/>
    <w:rsid w:val="00B03CD8"/>
    <w:rsid w:val="00B068FE"/>
    <w:rsid w:val="00B06D2F"/>
    <w:rsid w:val="00B111B6"/>
    <w:rsid w:val="00B1251D"/>
    <w:rsid w:val="00B12DBD"/>
    <w:rsid w:val="00B13212"/>
    <w:rsid w:val="00B13731"/>
    <w:rsid w:val="00B13E77"/>
    <w:rsid w:val="00B165B7"/>
    <w:rsid w:val="00B207B5"/>
    <w:rsid w:val="00B21BB7"/>
    <w:rsid w:val="00B261A6"/>
    <w:rsid w:val="00B32E21"/>
    <w:rsid w:val="00B33AF8"/>
    <w:rsid w:val="00B34FBE"/>
    <w:rsid w:val="00B36A08"/>
    <w:rsid w:val="00B402E5"/>
    <w:rsid w:val="00B4437D"/>
    <w:rsid w:val="00B472B9"/>
    <w:rsid w:val="00B47679"/>
    <w:rsid w:val="00B47CC1"/>
    <w:rsid w:val="00B52229"/>
    <w:rsid w:val="00B55AED"/>
    <w:rsid w:val="00B60DFB"/>
    <w:rsid w:val="00B60E3B"/>
    <w:rsid w:val="00B63477"/>
    <w:rsid w:val="00B63AA2"/>
    <w:rsid w:val="00B6754C"/>
    <w:rsid w:val="00B70B36"/>
    <w:rsid w:val="00B70E57"/>
    <w:rsid w:val="00B71623"/>
    <w:rsid w:val="00B72E1D"/>
    <w:rsid w:val="00B73696"/>
    <w:rsid w:val="00B74344"/>
    <w:rsid w:val="00B755C7"/>
    <w:rsid w:val="00B80954"/>
    <w:rsid w:val="00B8732B"/>
    <w:rsid w:val="00B87550"/>
    <w:rsid w:val="00B95298"/>
    <w:rsid w:val="00B9535C"/>
    <w:rsid w:val="00B9773A"/>
    <w:rsid w:val="00BA136E"/>
    <w:rsid w:val="00BA35B9"/>
    <w:rsid w:val="00BA5323"/>
    <w:rsid w:val="00BA54AB"/>
    <w:rsid w:val="00BA6406"/>
    <w:rsid w:val="00BB04FA"/>
    <w:rsid w:val="00BB0893"/>
    <w:rsid w:val="00BB289F"/>
    <w:rsid w:val="00BC0AA0"/>
    <w:rsid w:val="00BC3820"/>
    <w:rsid w:val="00BC3B0C"/>
    <w:rsid w:val="00BC62B8"/>
    <w:rsid w:val="00BC6657"/>
    <w:rsid w:val="00BD0735"/>
    <w:rsid w:val="00BD47DB"/>
    <w:rsid w:val="00BD5380"/>
    <w:rsid w:val="00BD5D21"/>
    <w:rsid w:val="00BD754F"/>
    <w:rsid w:val="00BE0E5A"/>
    <w:rsid w:val="00BE175A"/>
    <w:rsid w:val="00BE5AFD"/>
    <w:rsid w:val="00BE5C79"/>
    <w:rsid w:val="00BE5DBC"/>
    <w:rsid w:val="00BE602E"/>
    <w:rsid w:val="00BE6502"/>
    <w:rsid w:val="00BE6625"/>
    <w:rsid w:val="00BE7E4F"/>
    <w:rsid w:val="00BF12FA"/>
    <w:rsid w:val="00BF1317"/>
    <w:rsid w:val="00BF4DB4"/>
    <w:rsid w:val="00BF5C68"/>
    <w:rsid w:val="00BF63B1"/>
    <w:rsid w:val="00C00B58"/>
    <w:rsid w:val="00C00B75"/>
    <w:rsid w:val="00C01114"/>
    <w:rsid w:val="00C02287"/>
    <w:rsid w:val="00C03BA2"/>
    <w:rsid w:val="00C05565"/>
    <w:rsid w:val="00C10A6D"/>
    <w:rsid w:val="00C11184"/>
    <w:rsid w:val="00C1340E"/>
    <w:rsid w:val="00C14120"/>
    <w:rsid w:val="00C2017F"/>
    <w:rsid w:val="00C21525"/>
    <w:rsid w:val="00C2361F"/>
    <w:rsid w:val="00C31430"/>
    <w:rsid w:val="00C31C2B"/>
    <w:rsid w:val="00C326EB"/>
    <w:rsid w:val="00C32DAB"/>
    <w:rsid w:val="00C34FD7"/>
    <w:rsid w:val="00C350A3"/>
    <w:rsid w:val="00C36865"/>
    <w:rsid w:val="00C368B2"/>
    <w:rsid w:val="00C370DF"/>
    <w:rsid w:val="00C37BD0"/>
    <w:rsid w:val="00C423B6"/>
    <w:rsid w:val="00C4341D"/>
    <w:rsid w:val="00C44710"/>
    <w:rsid w:val="00C44AE1"/>
    <w:rsid w:val="00C503AF"/>
    <w:rsid w:val="00C53488"/>
    <w:rsid w:val="00C5399A"/>
    <w:rsid w:val="00C55D85"/>
    <w:rsid w:val="00C55FBA"/>
    <w:rsid w:val="00C56045"/>
    <w:rsid w:val="00C56849"/>
    <w:rsid w:val="00C62AAD"/>
    <w:rsid w:val="00C62DC0"/>
    <w:rsid w:val="00C64353"/>
    <w:rsid w:val="00C70923"/>
    <w:rsid w:val="00C70A8F"/>
    <w:rsid w:val="00C713FA"/>
    <w:rsid w:val="00C764EE"/>
    <w:rsid w:val="00C82907"/>
    <w:rsid w:val="00C84F17"/>
    <w:rsid w:val="00C85555"/>
    <w:rsid w:val="00C8577F"/>
    <w:rsid w:val="00C922FD"/>
    <w:rsid w:val="00C948BC"/>
    <w:rsid w:val="00C95665"/>
    <w:rsid w:val="00C95EF2"/>
    <w:rsid w:val="00C95F09"/>
    <w:rsid w:val="00CA040A"/>
    <w:rsid w:val="00CA05FE"/>
    <w:rsid w:val="00CA1161"/>
    <w:rsid w:val="00CA23A9"/>
    <w:rsid w:val="00CA52C2"/>
    <w:rsid w:val="00CB0239"/>
    <w:rsid w:val="00CB0624"/>
    <w:rsid w:val="00CB0BFC"/>
    <w:rsid w:val="00CB4339"/>
    <w:rsid w:val="00CB5591"/>
    <w:rsid w:val="00CB5935"/>
    <w:rsid w:val="00CB6D61"/>
    <w:rsid w:val="00CC5FF9"/>
    <w:rsid w:val="00CD671C"/>
    <w:rsid w:val="00CE035B"/>
    <w:rsid w:val="00CE257E"/>
    <w:rsid w:val="00CE3598"/>
    <w:rsid w:val="00CE5FB4"/>
    <w:rsid w:val="00CF136F"/>
    <w:rsid w:val="00CF1543"/>
    <w:rsid w:val="00CF390B"/>
    <w:rsid w:val="00CF5334"/>
    <w:rsid w:val="00CF5436"/>
    <w:rsid w:val="00CF5EE5"/>
    <w:rsid w:val="00CF72CE"/>
    <w:rsid w:val="00D06F37"/>
    <w:rsid w:val="00D10715"/>
    <w:rsid w:val="00D10D00"/>
    <w:rsid w:val="00D11746"/>
    <w:rsid w:val="00D13F9C"/>
    <w:rsid w:val="00D14684"/>
    <w:rsid w:val="00D14A97"/>
    <w:rsid w:val="00D14C2F"/>
    <w:rsid w:val="00D15020"/>
    <w:rsid w:val="00D16D78"/>
    <w:rsid w:val="00D175A2"/>
    <w:rsid w:val="00D21E18"/>
    <w:rsid w:val="00D2245C"/>
    <w:rsid w:val="00D22B97"/>
    <w:rsid w:val="00D23647"/>
    <w:rsid w:val="00D2529F"/>
    <w:rsid w:val="00D25729"/>
    <w:rsid w:val="00D27ADF"/>
    <w:rsid w:val="00D311D8"/>
    <w:rsid w:val="00D3239A"/>
    <w:rsid w:val="00D41F21"/>
    <w:rsid w:val="00D43177"/>
    <w:rsid w:val="00D43AD4"/>
    <w:rsid w:val="00D4560D"/>
    <w:rsid w:val="00D50E5D"/>
    <w:rsid w:val="00D517BD"/>
    <w:rsid w:val="00D5273A"/>
    <w:rsid w:val="00D532FD"/>
    <w:rsid w:val="00D56AE5"/>
    <w:rsid w:val="00D57082"/>
    <w:rsid w:val="00D61208"/>
    <w:rsid w:val="00D628E0"/>
    <w:rsid w:val="00D64219"/>
    <w:rsid w:val="00D65351"/>
    <w:rsid w:val="00D7032D"/>
    <w:rsid w:val="00D717D8"/>
    <w:rsid w:val="00D72A99"/>
    <w:rsid w:val="00D75ADA"/>
    <w:rsid w:val="00D76DB5"/>
    <w:rsid w:val="00D76DED"/>
    <w:rsid w:val="00D77911"/>
    <w:rsid w:val="00D77C21"/>
    <w:rsid w:val="00D80E3B"/>
    <w:rsid w:val="00D81391"/>
    <w:rsid w:val="00D83C6D"/>
    <w:rsid w:val="00D879EB"/>
    <w:rsid w:val="00D9257F"/>
    <w:rsid w:val="00D92925"/>
    <w:rsid w:val="00D92C95"/>
    <w:rsid w:val="00DA1004"/>
    <w:rsid w:val="00DA1133"/>
    <w:rsid w:val="00DA2ACA"/>
    <w:rsid w:val="00DA392D"/>
    <w:rsid w:val="00DA4FE7"/>
    <w:rsid w:val="00DB03CF"/>
    <w:rsid w:val="00DB3DA7"/>
    <w:rsid w:val="00DB466F"/>
    <w:rsid w:val="00DB5285"/>
    <w:rsid w:val="00DB65BA"/>
    <w:rsid w:val="00DB6C02"/>
    <w:rsid w:val="00DB7C80"/>
    <w:rsid w:val="00DC0698"/>
    <w:rsid w:val="00DC075C"/>
    <w:rsid w:val="00DC1B9C"/>
    <w:rsid w:val="00DC3C35"/>
    <w:rsid w:val="00DC5210"/>
    <w:rsid w:val="00DC56A7"/>
    <w:rsid w:val="00DC5730"/>
    <w:rsid w:val="00DC6F21"/>
    <w:rsid w:val="00DC723D"/>
    <w:rsid w:val="00DC7EF5"/>
    <w:rsid w:val="00DD49F9"/>
    <w:rsid w:val="00DD69FD"/>
    <w:rsid w:val="00DE1181"/>
    <w:rsid w:val="00DE171E"/>
    <w:rsid w:val="00DE55E5"/>
    <w:rsid w:val="00DE57A2"/>
    <w:rsid w:val="00DE60B2"/>
    <w:rsid w:val="00DF0232"/>
    <w:rsid w:val="00DF1FD3"/>
    <w:rsid w:val="00DF27EC"/>
    <w:rsid w:val="00DF49FC"/>
    <w:rsid w:val="00E020DF"/>
    <w:rsid w:val="00E043F6"/>
    <w:rsid w:val="00E05EC9"/>
    <w:rsid w:val="00E102EB"/>
    <w:rsid w:val="00E13527"/>
    <w:rsid w:val="00E138A2"/>
    <w:rsid w:val="00E13D74"/>
    <w:rsid w:val="00E1510C"/>
    <w:rsid w:val="00E178A9"/>
    <w:rsid w:val="00E17E8A"/>
    <w:rsid w:val="00E20E73"/>
    <w:rsid w:val="00E218CB"/>
    <w:rsid w:val="00E22721"/>
    <w:rsid w:val="00E259B5"/>
    <w:rsid w:val="00E32D7B"/>
    <w:rsid w:val="00E3698C"/>
    <w:rsid w:val="00E4101D"/>
    <w:rsid w:val="00E41C75"/>
    <w:rsid w:val="00E434AD"/>
    <w:rsid w:val="00E43B3B"/>
    <w:rsid w:val="00E44F98"/>
    <w:rsid w:val="00E469DB"/>
    <w:rsid w:val="00E47A1A"/>
    <w:rsid w:val="00E657B6"/>
    <w:rsid w:val="00E72A21"/>
    <w:rsid w:val="00E75837"/>
    <w:rsid w:val="00E810EC"/>
    <w:rsid w:val="00E900BC"/>
    <w:rsid w:val="00E9103E"/>
    <w:rsid w:val="00E922C6"/>
    <w:rsid w:val="00E93895"/>
    <w:rsid w:val="00E9472D"/>
    <w:rsid w:val="00E9488F"/>
    <w:rsid w:val="00E96618"/>
    <w:rsid w:val="00E966F1"/>
    <w:rsid w:val="00E96E60"/>
    <w:rsid w:val="00EA49BA"/>
    <w:rsid w:val="00EA5C61"/>
    <w:rsid w:val="00EB3E8F"/>
    <w:rsid w:val="00EB6537"/>
    <w:rsid w:val="00EC7323"/>
    <w:rsid w:val="00ED0458"/>
    <w:rsid w:val="00ED1B95"/>
    <w:rsid w:val="00ED46B0"/>
    <w:rsid w:val="00ED6629"/>
    <w:rsid w:val="00EE58BD"/>
    <w:rsid w:val="00EE7035"/>
    <w:rsid w:val="00EF117A"/>
    <w:rsid w:val="00EF332D"/>
    <w:rsid w:val="00EF3E4E"/>
    <w:rsid w:val="00EF5808"/>
    <w:rsid w:val="00EF64C5"/>
    <w:rsid w:val="00EF7A42"/>
    <w:rsid w:val="00F00A05"/>
    <w:rsid w:val="00F01ED6"/>
    <w:rsid w:val="00F047C5"/>
    <w:rsid w:val="00F05F9C"/>
    <w:rsid w:val="00F1022B"/>
    <w:rsid w:val="00F104AC"/>
    <w:rsid w:val="00F114E8"/>
    <w:rsid w:val="00F122C4"/>
    <w:rsid w:val="00F20218"/>
    <w:rsid w:val="00F20997"/>
    <w:rsid w:val="00F20BBF"/>
    <w:rsid w:val="00F22C5D"/>
    <w:rsid w:val="00F2320E"/>
    <w:rsid w:val="00F2484E"/>
    <w:rsid w:val="00F2655B"/>
    <w:rsid w:val="00F306F2"/>
    <w:rsid w:val="00F3163C"/>
    <w:rsid w:val="00F328DD"/>
    <w:rsid w:val="00F36DC2"/>
    <w:rsid w:val="00F426A6"/>
    <w:rsid w:val="00F4347A"/>
    <w:rsid w:val="00F45740"/>
    <w:rsid w:val="00F473F6"/>
    <w:rsid w:val="00F518D0"/>
    <w:rsid w:val="00F545FF"/>
    <w:rsid w:val="00F54797"/>
    <w:rsid w:val="00F567DC"/>
    <w:rsid w:val="00F571EB"/>
    <w:rsid w:val="00F61B3B"/>
    <w:rsid w:val="00F63A0D"/>
    <w:rsid w:val="00F65055"/>
    <w:rsid w:val="00F6553D"/>
    <w:rsid w:val="00F73837"/>
    <w:rsid w:val="00F7592B"/>
    <w:rsid w:val="00F82D33"/>
    <w:rsid w:val="00F8634F"/>
    <w:rsid w:val="00F8665F"/>
    <w:rsid w:val="00F9019F"/>
    <w:rsid w:val="00F9405D"/>
    <w:rsid w:val="00F961CC"/>
    <w:rsid w:val="00F970BB"/>
    <w:rsid w:val="00F97C04"/>
    <w:rsid w:val="00F97F1C"/>
    <w:rsid w:val="00FA0297"/>
    <w:rsid w:val="00FA3267"/>
    <w:rsid w:val="00FA42E8"/>
    <w:rsid w:val="00FA4E1E"/>
    <w:rsid w:val="00FA5FEA"/>
    <w:rsid w:val="00FA6F39"/>
    <w:rsid w:val="00FB1C64"/>
    <w:rsid w:val="00FB251D"/>
    <w:rsid w:val="00FB71BC"/>
    <w:rsid w:val="00FB7FD4"/>
    <w:rsid w:val="00FC05A3"/>
    <w:rsid w:val="00FC1361"/>
    <w:rsid w:val="00FC2060"/>
    <w:rsid w:val="00FC3C72"/>
    <w:rsid w:val="00FC69A7"/>
    <w:rsid w:val="00FD1DAC"/>
    <w:rsid w:val="00FD2284"/>
    <w:rsid w:val="00FD2EE1"/>
    <w:rsid w:val="00FD4ABB"/>
    <w:rsid w:val="00FD715B"/>
    <w:rsid w:val="00FD75F1"/>
    <w:rsid w:val="00FE0499"/>
    <w:rsid w:val="00FE0559"/>
    <w:rsid w:val="00FE29D3"/>
    <w:rsid w:val="00FE485E"/>
    <w:rsid w:val="00FE7FBD"/>
    <w:rsid w:val="00FF0B0A"/>
    <w:rsid w:val="00FF1D20"/>
    <w:rsid w:val="00FF1E14"/>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15:docId w15:val="{AAC3B6B3-75A1-4AE3-9E99-C1E870B62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aliases w:val="H1,h1,Heading 1 3GPP"/>
    <w:next w:val="a"/>
    <w:link w:val="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7408E"/>
    <w:pPr>
      <w:pBdr>
        <w:top w:val="none" w:sz="0" w:space="0" w:color="auto"/>
      </w:pBdr>
      <w:spacing w:before="180"/>
      <w:outlineLvl w:val="1"/>
    </w:pPr>
    <w:rPr>
      <w:sz w:val="32"/>
    </w:rPr>
  </w:style>
  <w:style w:type="paragraph" w:styleId="3">
    <w:name w:val="heading 3"/>
    <w:basedOn w:val="2"/>
    <w:next w:val="a"/>
    <w:link w:val="3Char"/>
    <w:qFormat/>
    <w:rsid w:val="0047408E"/>
    <w:pPr>
      <w:spacing w:before="120"/>
      <w:outlineLvl w:val="2"/>
    </w:pPr>
    <w:rPr>
      <w:sz w:val="28"/>
    </w:rPr>
  </w:style>
  <w:style w:type="paragraph" w:styleId="4">
    <w:name w:val="heading 4"/>
    <w:basedOn w:val="3"/>
    <w:next w:val="a"/>
    <w:link w:val="4Char"/>
    <w:qFormat/>
    <w:rsid w:val="0047408E"/>
    <w:pPr>
      <w:ind w:left="1418" w:hanging="1418"/>
      <w:outlineLvl w:val="3"/>
    </w:pPr>
    <w:rPr>
      <w:sz w:val="24"/>
    </w:rPr>
  </w:style>
  <w:style w:type="paragraph" w:styleId="5">
    <w:name w:val="heading 5"/>
    <w:basedOn w:val="4"/>
    <w:next w:val="a"/>
    <w:link w:val="5Char"/>
    <w:qFormat/>
    <w:rsid w:val="0047408E"/>
    <w:pPr>
      <w:ind w:left="1701" w:hanging="1701"/>
      <w:outlineLvl w:val="4"/>
    </w:pPr>
    <w:rPr>
      <w:sz w:val="22"/>
    </w:rPr>
  </w:style>
  <w:style w:type="paragraph" w:styleId="6">
    <w:name w:val="heading 6"/>
    <w:basedOn w:val="a"/>
    <w:next w:val="a"/>
    <w:link w:val="6Char"/>
    <w:qFormat/>
    <w:rsid w:val="0047408E"/>
    <w:pPr>
      <w:keepNext/>
      <w:keepLines/>
      <w:spacing w:before="120"/>
      <w:ind w:left="1985" w:hanging="1985"/>
      <w:outlineLvl w:val="5"/>
    </w:pPr>
  </w:style>
  <w:style w:type="paragraph" w:styleId="7">
    <w:name w:val="heading 7"/>
    <w:basedOn w:val="a"/>
    <w:next w:val="a"/>
    <w:link w:val="7Char"/>
    <w:qFormat/>
    <w:rsid w:val="0047408E"/>
    <w:pPr>
      <w:keepNext/>
      <w:keepLines/>
      <w:spacing w:before="120"/>
      <w:ind w:left="1985" w:hanging="1985"/>
      <w:outlineLvl w:val="6"/>
    </w:pPr>
  </w:style>
  <w:style w:type="paragraph" w:styleId="8">
    <w:name w:val="heading 8"/>
    <w:basedOn w:val="1"/>
    <w:next w:val="a"/>
    <w:link w:val="8Char"/>
    <w:qFormat/>
    <w:rsid w:val="0047408E"/>
    <w:pPr>
      <w:ind w:left="0" w:firstLine="0"/>
      <w:outlineLvl w:val="7"/>
    </w:pPr>
  </w:style>
  <w:style w:type="paragraph" w:styleId="9">
    <w:name w:val="heading 9"/>
    <w:basedOn w:val="8"/>
    <w:next w:val="a"/>
    <w:link w:val="9Char"/>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47408E"/>
    <w:rPr>
      <w:rFonts w:ascii="Arial" w:hAnsi="Arial"/>
      <w:sz w:val="36"/>
    </w:rPr>
  </w:style>
  <w:style w:type="character" w:customStyle="1" w:styleId="2Char">
    <w:name w:val="标题 2 Char"/>
    <w:basedOn w:val="a0"/>
    <w:link w:val="2"/>
    <w:rsid w:val="0047408E"/>
    <w:rPr>
      <w:rFonts w:ascii="Arial" w:hAnsi="Arial"/>
      <w:sz w:val="32"/>
    </w:rPr>
  </w:style>
  <w:style w:type="character" w:customStyle="1" w:styleId="3Char">
    <w:name w:val="标题 3 Char"/>
    <w:basedOn w:val="a0"/>
    <w:link w:val="3"/>
    <w:rsid w:val="0047408E"/>
    <w:rPr>
      <w:rFonts w:ascii="Arial" w:hAnsi="Arial"/>
      <w:sz w:val="28"/>
    </w:rPr>
  </w:style>
  <w:style w:type="character" w:customStyle="1" w:styleId="4Char">
    <w:name w:val="标题 4 Char"/>
    <w:basedOn w:val="a0"/>
    <w:link w:val="4"/>
    <w:rsid w:val="0047408E"/>
    <w:rPr>
      <w:rFonts w:ascii="Arial" w:hAnsi="Arial"/>
      <w:sz w:val="24"/>
    </w:rPr>
  </w:style>
  <w:style w:type="character" w:customStyle="1" w:styleId="5Char">
    <w:name w:val="标题 5 Char"/>
    <w:basedOn w:val="a0"/>
    <w:link w:val="5"/>
    <w:rsid w:val="0047408E"/>
    <w:rPr>
      <w:rFonts w:ascii="Arial" w:hAnsi="Arial"/>
      <w:sz w:val="22"/>
    </w:rPr>
  </w:style>
  <w:style w:type="character" w:customStyle="1" w:styleId="6Char">
    <w:name w:val="标题 6 Char"/>
    <w:basedOn w:val="a0"/>
    <w:link w:val="6"/>
    <w:rsid w:val="0047408E"/>
    <w:rPr>
      <w:rFonts w:ascii="Arial" w:hAnsi="Arial"/>
    </w:rPr>
  </w:style>
  <w:style w:type="character" w:customStyle="1" w:styleId="7Char">
    <w:name w:val="标题 7 Char"/>
    <w:basedOn w:val="a0"/>
    <w:link w:val="7"/>
    <w:rsid w:val="0047408E"/>
    <w:rPr>
      <w:rFonts w:ascii="Arial" w:hAnsi="Arial"/>
    </w:rPr>
  </w:style>
  <w:style w:type="character" w:customStyle="1" w:styleId="8Char">
    <w:name w:val="标题 8 Char"/>
    <w:basedOn w:val="a0"/>
    <w:link w:val="8"/>
    <w:rsid w:val="0047408E"/>
    <w:rPr>
      <w:rFonts w:ascii="Arial" w:hAnsi="Arial"/>
      <w:sz w:val="36"/>
    </w:rPr>
  </w:style>
  <w:style w:type="character" w:customStyle="1" w:styleId="9Char">
    <w:name w:val="标题 9 Char"/>
    <w:basedOn w:val="a0"/>
    <w:link w:val="9"/>
    <w:rsid w:val="0047408E"/>
    <w:rPr>
      <w:rFonts w:ascii="Arial" w:hAnsi="Arial"/>
      <w:sz w:val="36"/>
    </w:rPr>
  </w:style>
  <w:style w:type="paragraph" w:styleId="a3">
    <w:name w:val="caption"/>
    <w:basedOn w:val="a"/>
    <w:next w:val="a"/>
    <w:qFormat/>
    <w:rsid w:val="0047408E"/>
    <w:pPr>
      <w:spacing w:before="120" w:after="120"/>
    </w:pPr>
    <w:rPr>
      <w:b/>
    </w:rPr>
  </w:style>
  <w:style w:type="paragraph" w:styleId="a4">
    <w:name w:val="header"/>
    <w:aliases w:val="header odd"/>
    <w:link w:val="Char"/>
    <w:rsid w:val="0047408E"/>
    <w:pPr>
      <w:widowControl w:val="0"/>
    </w:pPr>
    <w:rPr>
      <w:rFonts w:ascii="Arial" w:hAnsi="Arial"/>
      <w:b/>
      <w:noProof/>
      <w:sz w:val="18"/>
    </w:rPr>
  </w:style>
  <w:style w:type="character" w:customStyle="1" w:styleId="Char">
    <w:name w:val="页眉 Char"/>
    <w:aliases w:val="header odd Char"/>
    <w:basedOn w:val="a0"/>
    <w:link w:val="a4"/>
    <w:rsid w:val="0047408E"/>
    <w:rPr>
      <w:rFonts w:ascii="Arial" w:hAnsi="Arial"/>
      <w:b/>
      <w:noProof/>
      <w:sz w:val="18"/>
    </w:rPr>
  </w:style>
  <w:style w:type="paragraph" w:customStyle="1" w:styleId="CRCoverPage">
    <w:name w:val="CR Cover Page"/>
    <w:link w:val="CRCoverPageZchn"/>
    <w:rsid w:val="0047408E"/>
    <w:pPr>
      <w:spacing w:after="120"/>
    </w:pPr>
    <w:rPr>
      <w:rFonts w:ascii="Arial" w:hAnsi="Arial"/>
    </w:rPr>
  </w:style>
  <w:style w:type="character" w:styleId="a5">
    <w:name w:val="annotation reference"/>
    <w:semiHidden/>
    <w:rsid w:val="0047408E"/>
    <w:rPr>
      <w:sz w:val="16"/>
    </w:rPr>
  </w:style>
  <w:style w:type="paragraph" w:styleId="a6">
    <w:name w:val="annotation text"/>
    <w:basedOn w:val="a"/>
    <w:link w:val="Char0"/>
    <w:semiHidden/>
    <w:rsid w:val="0047408E"/>
    <w:rPr>
      <w:lang w:val="en-US"/>
    </w:rPr>
  </w:style>
  <w:style w:type="character" w:customStyle="1" w:styleId="Char0">
    <w:name w:val="批注文字 Char"/>
    <w:basedOn w:val="a0"/>
    <w:link w:val="a6"/>
    <w:semiHidden/>
    <w:rsid w:val="0047408E"/>
    <w:rPr>
      <w:lang w:val="en-US"/>
    </w:rPr>
  </w:style>
  <w:style w:type="paragraph" w:styleId="a7">
    <w:name w:val="Balloon Text"/>
    <w:basedOn w:val="a"/>
    <w:link w:val="Char1"/>
    <w:uiPriority w:val="99"/>
    <w:semiHidden/>
    <w:unhideWhenUsed/>
    <w:rsid w:val="0047408E"/>
    <w:pPr>
      <w:spacing w:after="0"/>
    </w:pPr>
    <w:rPr>
      <w:rFonts w:ascii="Segoe UI" w:hAnsi="Segoe UI" w:cs="Segoe UI"/>
      <w:sz w:val="18"/>
      <w:szCs w:val="18"/>
    </w:rPr>
  </w:style>
  <w:style w:type="character" w:customStyle="1" w:styleId="Char1">
    <w:name w:val="批注框文本 Char"/>
    <w:basedOn w:val="a0"/>
    <w:link w:val="a7"/>
    <w:uiPriority w:val="99"/>
    <w:semiHidden/>
    <w:rsid w:val="0047408E"/>
    <w:rPr>
      <w:rFonts w:ascii="Segoe UI" w:hAnsi="Segoe UI" w:cs="Segoe UI"/>
      <w:sz w:val="18"/>
      <w:szCs w:val="18"/>
    </w:rPr>
  </w:style>
  <w:style w:type="paragraph" w:styleId="a8">
    <w:name w:val="List Paragraph"/>
    <w:basedOn w:val="a"/>
    <w:uiPriority w:val="34"/>
    <w:qFormat/>
    <w:rsid w:val="00700F9C"/>
    <w:pPr>
      <w:ind w:left="720"/>
      <w:contextualSpacing/>
    </w:pPr>
  </w:style>
  <w:style w:type="paragraph" w:styleId="a9">
    <w:name w:val="footer"/>
    <w:basedOn w:val="a"/>
    <w:link w:val="Char2"/>
    <w:uiPriority w:val="99"/>
    <w:unhideWhenUsed/>
    <w:rsid w:val="00BD754F"/>
    <w:pPr>
      <w:tabs>
        <w:tab w:val="center" w:pos="4513"/>
        <w:tab w:val="right" w:pos="9026"/>
      </w:tabs>
      <w:spacing w:after="0"/>
    </w:pPr>
  </w:style>
  <w:style w:type="character" w:customStyle="1" w:styleId="Char2">
    <w:name w:val="页脚 Char"/>
    <w:basedOn w:val="a0"/>
    <w:link w:val="a9"/>
    <w:uiPriority w:val="99"/>
    <w:rsid w:val="00BD754F"/>
    <w:rPr>
      <w:rFonts w:ascii="Arial" w:hAnsi="Arial"/>
    </w:rPr>
  </w:style>
  <w:style w:type="paragraph" w:styleId="aa">
    <w:name w:val="annotation subject"/>
    <w:basedOn w:val="a6"/>
    <w:next w:val="a6"/>
    <w:link w:val="Char3"/>
    <w:uiPriority w:val="99"/>
    <w:semiHidden/>
    <w:unhideWhenUsed/>
    <w:rsid w:val="00703589"/>
    <w:rPr>
      <w:b/>
      <w:bCs/>
      <w:lang w:val="en-GB"/>
    </w:rPr>
  </w:style>
  <w:style w:type="character" w:customStyle="1" w:styleId="Char3">
    <w:name w:val="批注主题 Char"/>
    <w:basedOn w:val="Char0"/>
    <w:link w:val="aa"/>
    <w:uiPriority w:val="99"/>
    <w:semiHidden/>
    <w:rsid w:val="00703589"/>
    <w:rPr>
      <w:rFonts w:ascii="Arial" w:hAnsi="Arial"/>
      <w:b/>
      <w:bCs/>
      <w:lang w:val="en-US"/>
    </w:rPr>
  </w:style>
  <w:style w:type="paragraph" w:customStyle="1" w:styleId="B4">
    <w:name w:val="B4"/>
    <w:basedOn w:val="40"/>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40">
    <w:name w:val="List 4"/>
    <w:basedOn w:val="a"/>
    <w:uiPriority w:val="99"/>
    <w:semiHidden/>
    <w:unhideWhenUsed/>
    <w:rsid w:val="00785999"/>
    <w:pPr>
      <w:ind w:left="1132" w:hanging="283"/>
      <w:contextualSpacing/>
    </w:pPr>
  </w:style>
  <w:style w:type="paragraph" w:customStyle="1" w:styleId="B3">
    <w:name w:val="B3"/>
    <w:basedOn w:val="30"/>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30">
    <w:name w:val="List 3"/>
    <w:basedOn w:val="a"/>
    <w:uiPriority w:val="99"/>
    <w:semiHidden/>
    <w:unhideWhenUsed/>
    <w:rsid w:val="00785999"/>
    <w:pPr>
      <w:ind w:left="849" w:hanging="283"/>
      <w:contextualSpacing/>
    </w:pPr>
  </w:style>
  <w:style w:type="paragraph" w:customStyle="1" w:styleId="Doc-text2">
    <w:name w:val="Doc-text2"/>
    <w:basedOn w:val="a"/>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a"/>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ab"/>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ab">
    <w:name w:val="List"/>
    <w:basedOn w:val="a"/>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ac">
    <w:name w:val="Table Grid"/>
    <w:basedOn w:val="a1"/>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CRCoverPageZchn">
    <w:name w:val="CR Cover Page Zchn"/>
    <w:link w:val="CRCoverPage"/>
    <w:rsid w:val="007845D8"/>
    <w:rPr>
      <w:rFonts w:ascii="Arial" w:hAnsi="Arial"/>
    </w:rPr>
  </w:style>
  <w:style w:type="character" w:customStyle="1" w:styleId="B1Char1">
    <w:name w:val="B1 Char1"/>
    <w:qFormat/>
    <w:rsid w:val="00F571EB"/>
    <w:rPr>
      <w:rFonts w:eastAsia="Times New Roman"/>
      <w:lang w:eastAsia="ja-JP"/>
    </w:rPr>
  </w:style>
  <w:style w:type="paragraph" w:customStyle="1" w:styleId="B2">
    <w:name w:val="B2"/>
    <w:basedOn w:val="a"/>
    <w:link w:val="B2Char"/>
    <w:rsid w:val="00D10D00"/>
    <w:pPr>
      <w:overflowPunct/>
      <w:autoSpaceDE/>
      <w:autoSpaceDN/>
      <w:adjustRightInd/>
      <w:ind w:left="851" w:hanging="284"/>
      <w:jc w:val="left"/>
      <w:textAlignment w:val="auto"/>
    </w:pPr>
    <w:rPr>
      <w:rFonts w:ascii="Times New Roman" w:eastAsia="Malgun Gothic" w:hAnsi="Times New Roman"/>
    </w:rPr>
  </w:style>
  <w:style w:type="character" w:customStyle="1" w:styleId="B2Char">
    <w:name w:val="B2 Char"/>
    <w:link w:val="B2"/>
    <w:rsid w:val="00D10D00"/>
    <w:rPr>
      <w:rFonts w:eastAsia="Malgun Gothic"/>
    </w:rPr>
  </w:style>
  <w:style w:type="paragraph" w:customStyle="1" w:styleId="20">
    <w:name w:val="样式2"/>
    <w:basedOn w:val="3"/>
    <w:link w:val="2Char0"/>
    <w:qFormat/>
    <w:rsid w:val="00C44710"/>
    <w:pPr>
      <w:keepNext w:val="0"/>
      <w:keepLines w:val="0"/>
      <w:tabs>
        <w:tab w:val="num" w:pos="720"/>
      </w:tabs>
      <w:spacing w:beforeLines="50" w:before="0"/>
      <w:ind w:left="720" w:hanging="720"/>
    </w:pPr>
    <w:rPr>
      <w:rFonts w:ascii="Times New Roman" w:eastAsia="宋体" w:hAnsi="Times New Roman"/>
      <w:sz w:val="24"/>
      <w:szCs w:val="24"/>
      <w:lang w:eastAsia="x-none"/>
    </w:rPr>
  </w:style>
  <w:style w:type="character" w:customStyle="1" w:styleId="2Char0">
    <w:name w:val="样式2 Char"/>
    <w:link w:val="20"/>
    <w:rsid w:val="00C44710"/>
    <w:rPr>
      <w:rFonts w:eastAsia="宋体"/>
      <w:sz w:val="24"/>
      <w:szCs w:val="24"/>
      <w:lang w:eastAsia="x-none"/>
    </w:rPr>
  </w:style>
  <w:style w:type="paragraph" w:styleId="ad">
    <w:name w:val="Body Text"/>
    <w:basedOn w:val="a"/>
    <w:link w:val="Char4"/>
    <w:uiPriority w:val="99"/>
    <w:unhideWhenUsed/>
    <w:rsid w:val="0053591B"/>
    <w:rPr>
      <w:b/>
      <w:i/>
      <w:lang w:eastAsia="ko-KR"/>
    </w:rPr>
  </w:style>
  <w:style w:type="character" w:customStyle="1" w:styleId="Char4">
    <w:name w:val="正文文本 Char"/>
    <w:basedOn w:val="a0"/>
    <w:link w:val="ad"/>
    <w:uiPriority w:val="99"/>
    <w:rsid w:val="0053591B"/>
    <w:rPr>
      <w:rFonts w:ascii="Arial" w:hAnsi="Arial"/>
      <w:b/>
      <w:i/>
      <w:lang w:eastAsia="ko-KR"/>
    </w:rPr>
  </w:style>
  <w:style w:type="paragraph" w:styleId="21">
    <w:name w:val="Body Text 2"/>
    <w:basedOn w:val="a"/>
    <w:link w:val="2Char1"/>
    <w:uiPriority w:val="99"/>
    <w:unhideWhenUsed/>
    <w:rsid w:val="005F4DAD"/>
    <w:rPr>
      <w:rFonts w:eastAsia="宋体"/>
      <w:bCs/>
      <w:iCs/>
      <w:sz w:val="21"/>
      <w:szCs w:val="21"/>
      <w:lang w:val="en-US" w:eastAsia="zh-CN"/>
    </w:rPr>
  </w:style>
  <w:style w:type="character" w:customStyle="1" w:styleId="2Char1">
    <w:name w:val="正文文本 2 Char"/>
    <w:basedOn w:val="a0"/>
    <w:link w:val="21"/>
    <w:uiPriority w:val="99"/>
    <w:rsid w:val="005F4DAD"/>
    <w:rPr>
      <w:rFonts w:ascii="Arial" w:eastAsia="宋体" w:hAnsi="Arial"/>
      <w:bCs/>
      <w:iCs/>
      <w:sz w:val="21"/>
      <w:szCs w:val="21"/>
      <w:lang w:val="en-US" w:eastAsia="zh-CN"/>
    </w:rPr>
  </w:style>
  <w:style w:type="paragraph" w:styleId="31">
    <w:name w:val="Body Text 3"/>
    <w:basedOn w:val="a"/>
    <w:link w:val="3Char0"/>
    <w:uiPriority w:val="99"/>
    <w:unhideWhenUsed/>
    <w:rsid w:val="004979F2"/>
    <w:rPr>
      <w:rFonts w:cs="Arial"/>
      <w:b/>
      <w:sz w:val="21"/>
      <w:szCs w:val="21"/>
    </w:rPr>
  </w:style>
  <w:style w:type="character" w:customStyle="1" w:styleId="3Char0">
    <w:name w:val="正文文本 3 Char"/>
    <w:basedOn w:val="a0"/>
    <w:link w:val="31"/>
    <w:uiPriority w:val="99"/>
    <w:rsid w:val="004979F2"/>
    <w:rPr>
      <w:rFonts w:ascii="Arial" w:hAnsi="Arial" w:cs="Arial"/>
      <w:b/>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1348409180">
      <w:bodyDiv w:val="1"/>
      <w:marLeft w:val="0"/>
      <w:marRight w:val="0"/>
      <w:marTop w:val="0"/>
      <w:marBottom w:val="0"/>
      <w:divBdr>
        <w:top w:val="none" w:sz="0" w:space="0" w:color="auto"/>
        <w:left w:val="none" w:sz="0" w:space="0" w:color="auto"/>
        <w:bottom w:val="none" w:sz="0" w:space="0" w:color="auto"/>
        <w:right w:val="none" w:sz="0" w:space="0" w:color="auto"/>
      </w:divBdr>
    </w:div>
    <w:div w:id="136794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EC0CE-ACF9-4A90-BA04-272685B19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2800</Words>
  <Characters>15963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GuoYinghao</cp:lastModifiedBy>
  <cp:revision>33</cp:revision>
  <dcterms:created xsi:type="dcterms:W3CDTF">2019-02-04T10:19:00Z</dcterms:created>
  <dcterms:modified xsi:type="dcterms:W3CDTF">2019-02-15T03:26:00Z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(3)grH6ICT7yAShpFnK9V36R+jIMTKJgh3dqDmPyJkmv4GUATIKx2J5V/zk7xnHQJidg8A25ZRs
mRL/WVXdUbUC1RZT0pRimUBZres061Se+HsSvFlna922xtx7qIJOzXzftdOxLkamO6CNJ553
zcfYwYc9MctiXgK0UdkH3L4pXqAgb+OnbRdrR6rY9UCpS1kLozPtemYrWtEQdUBWajPEvl8K
8mTi43KA9P5pG71TUU</vt:lpwstr>
  </property>
  <property fmtid="{D5CDD505-2E9C-101B-9397-08002B2CF9AE}" pid="3" name="_2015_ms_pID_7253431">
    <vt:lpwstr>t0WiP1ymuPxOkv9tzGAL4x4cFJCfSfLhPL4lHdjaI/l6YjEXdh8aj0
3znmNIzEj5NGBLY1/Qtcz1cdIbCDWs/eL4nnxjqD4toWcdIFqxmK7SsRHx0/1yI3/pyt/74X
n02mWPP71xlAs1nqPFDeKNBnD7OgUzMnmvwIUyu/NNF4I9xTKwuufqJNBa9SBB3qzGZGKDws
xm03v0fyzuWyc966pQRGVowBl0LOetN+UNai</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1550195856</vt:lpwstr>
  </property>
</Properties>
</file>